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993861" w14:textId="324452BD" w:rsidR="00000DCF" w:rsidRDefault="00A10CD5" w:rsidP="00C03DAA">
      <w:pPr>
        <w:pStyle w:val="Title"/>
        <w:widowControl/>
        <w:spacing w:before="120" w:line="360" w:lineRule="auto"/>
      </w:pPr>
      <w:bookmarkStart w:id="0" w:name="_heading=h.oectyf286qnn" w:colFirst="0" w:colLast="0"/>
      <w:bookmarkEnd w:id="0"/>
      <w:r>
        <w:t>Dissertation &amp; Abstracts v1</w:t>
      </w:r>
      <w:r w:rsidR="007A63BF">
        <w:t>7</w:t>
      </w:r>
      <w:r>
        <w:t>i</w:t>
      </w:r>
      <w:r w:rsidR="0000638D">
        <w:t>1</w:t>
      </w:r>
    </w:p>
    <w:p w14:paraId="34467A65" w14:textId="0E374D70" w:rsidR="00000DCF" w:rsidRPr="00C03DAA" w:rsidRDefault="00A10CD5" w:rsidP="00C03DAA">
      <w:pPr>
        <w:pStyle w:val="Subtitle"/>
        <w:spacing w:before="240" w:after="120"/>
        <w:rPr>
          <w:color w:val="000000" w:themeColor="text1"/>
          <w:highlight w:val="white"/>
        </w:rPr>
      </w:pPr>
      <w:r w:rsidRPr="00C03DAA">
        <w:rPr>
          <w:color w:val="000000" w:themeColor="text1"/>
          <w:highlight w:val="white"/>
        </w:rPr>
        <w:t xml:space="preserve">Compiled by Jonathon </w:t>
      </w:r>
      <w:proofErr w:type="spellStart"/>
      <w:r w:rsidRPr="00C03DAA">
        <w:rPr>
          <w:color w:val="000000" w:themeColor="text1"/>
          <w:highlight w:val="white"/>
        </w:rPr>
        <w:t>Erlen</w:t>
      </w:r>
      <w:proofErr w:type="spellEnd"/>
      <w:r w:rsidRPr="00C03DAA">
        <w:rPr>
          <w:color w:val="000000" w:themeColor="text1"/>
          <w:highlight w:val="white"/>
        </w:rPr>
        <w:t>, University of Pittsburgh</w:t>
      </w:r>
      <w:r w:rsidR="004C3F62">
        <w:rPr>
          <w:color w:val="000000" w:themeColor="text1"/>
          <w:highlight w:val="white"/>
        </w:rPr>
        <w:t xml:space="preserve"> (R</w:t>
      </w:r>
      <w:r w:rsidR="007A63BF">
        <w:rPr>
          <w:color w:val="000000" w:themeColor="text1"/>
          <w:highlight w:val="white"/>
        </w:rPr>
        <w:t>etired</w:t>
      </w:r>
      <w:r w:rsidR="004C3F62">
        <w:rPr>
          <w:color w:val="000000" w:themeColor="text1"/>
          <w:highlight w:val="white"/>
        </w:rPr>
        <w:t>)</w:t>
      </w:r>
    </w:p>
    <w:p w14:paraId="0ED23D00" w14:textId="10EAEF5D" w:rsidR="00000DCF" w:rsidRDefault="00A10CD5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jc w:val="center"/>
        <w:rPr>
          <w:highlight w:val="white"/>
        </w:rPr>
      </w:pPr>
      <w:r>
        <w:rPr>
          <w:highlight w:val="white"/>
        </w:rPr>
        <w:t xml:space="preserve">Edited by </w:t>
      </w:r>
      <w:r w:rsidR="0000638D">
        <w:rPr>
          <w:highlight w:val="white"/>
        </w:rPr>
        <w:t>Patricia Morrissey</w:t>
      </w:r>
    </w:p>
    <w:p w14:paraId="18500678" w14:textId="5114EC21" w:rsidR="0074181C" w:rsidRDefault="0074181C">
      <w:pPr>
        <w:widowControl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spacing w:after="0"/>
        <w:ind w:firstLine="0"/>
        <w:rPr>
          <w:highlight w:val="white"/>
        </w:rPr>
      </w:pPr>
    </w:p>
    <w:p w14:paraId="6B9224C7" w14:textId="5F0D9858" w:rsidR="00EE4391" w:rsidRDefault="00EE4391" w:rsidP="00D229C5">
      <w:pPr>
        <w:pStyle w:val="NormalWeb"/>
        <w:spacing w:line="360" w:lineRule="auto"/>
        <w:ind w:left="720" w:hanging="720"/>
      </w:pPr>
      <w:proofErr w:type="spellStart"/>
      <w:r>
        <w:t>Clayson</w:t>
      </w:r>
      <w:proofErr w:type="spellEnd"/>
      <w:r>
        <w:t xml:space="preserve">, P. E. (2017). </w:t>
      </w:r>
      <w:r w:rsidR="00B57869">
        <w:rPr>
          <w:i/>
          <w:iCs/>
        </w:rPr>
        <w:t>Development of a paradigm for examining social exclusion in schizophrenia: Dissociating expectancy violations from social distress</w:t>
      </w:r>
      <w:r>
        <w:rPr>
          <w:i/>
          <w:iCs/>
        </w:rPr>
        <w:t xml:space="preserve"> </w:t>
      </w:r>
      <w:r>
        <w:t>(Order No. 10617374</w:t>
      </w:r>
      <w:r w:rsidR="00AD55D3">
        <w:t xml:space="preserve">) </w:t>
      </w:r>
      <w:r>
        <w:t>[</w:t>
      </w:r>
      <w:r w:rsidR="001C3075">
        <w:t xml:space="preserve">Doctoral dissertation, University of California Los Angeles]. </w:t>
      </w:r>
      <w:r>
        <w:t>Available from ProQuest Dissertations &amp; Theses Global. (1968655786).</w:t>
      </w:r>
    </w:p>
    <w:p w14:paraId="7A238331" w14:textId="279A585D" w:rsidR="00EE4391" w:rsidRDefault="001C3075" w:rsidP="00D229C5">
      <w:pPr>
        <w:pStyle w:val="NormalWeb"/>
        <w:spacing w:line="360" w:lineRule="auto"/>
        <w:ind w:left="720" w:hanging="720"/>
      </w:pPr>
      <w:proofErr w:type="spellStart"/>
      <w:r>
        <w:t>Curewitz</w:t>
      </w:r>
      <w:proofErr w:type="spellEnd"/>
      <w:r>
        <w:t xml:space="preserve">, A. M. (2017). </w:t>
      </w:r>
      <w:r>
        <w:rPr>
          <w:i/>
          <w:iCs/>
        </w:rPr>
        <w:t xml:space="preserve">A </w:t>
      </w:r>
      <w:r w:rsidR="00B57869">
        <w:rPr>
          <w:i/>
          <w:iCs/>
        </w:rPr>
        <w:t>dimensional approach to assessing aspects of attention among children with and without symptoms of attention-deficit/hyperactivity disorder and/or anxiety</w:t>
      </w:r>
      <w:r>
        <w:rPr>
          <w:i/>
          <w:iCs/>
        </w:rPr>
        <w:t xml:space="preserve"> </w:t>
      </w:r>
      <w:r>
        <w:t>(Order No. 10288054</w:t>
      </w:r>
      <w:r w:rsidR="00AD55D3">
        <w:t xml:space="preserve">) </w:t>
      </w:r>
      <w:r>
        <w:t>[Doctoral dissertation, Southern Illinois University Carbondale]. Available from ProQuest Dissertations &amp; Theses Global.</w:t>
      </w:r>
    </w:p>
    <w:p w14:paraId="494913FB" w14:textId="6E6C90D0" w:rsidR="0074181C" w:rsidRDefault="0074181C" w:rsidP="00D229C5">
      <w:pPr>
        <w:pStyle w:val="NormalWeb"/>
        <w:spacing w:line="360" w:lineRule="auto"/>
        <w:ind w:left="720" w:hanging="720"/>
      </w:pPr>
      <w:r>
        <w:t xml:space="preserve">Ohanian, D. M. (2018). </w:t>
      </w:r>
      <w:r>
        <w:rPr>
          <w:i/>
          <w:iCs/>
        </w:rPr>
        <w:t xml:space="preserve">Pain </w:t>
      </w:r>
      <w:r w:rsidR="00B57869">
        <w:rPr>
          <w:i/>
          <w:iCs/>
        </w:rPr>
        <w:t xml:space="preserve">and academic performance in youth with spina bifida: the mediating role of neuropsychological functioning </w:t>
      </w:r>
      <w:r>
        <w:t xml:space="preserve">(Order No. 10973046) </w:t>
      </w:r>
      <w:r w:rsidR="00C52641">
        <w:t xml:space="preserve">[Master’s thesis, Loyola University Chicago]. </w:t>
      </w:r>
      <w:r>
        <w:t>Available from ProQuest Dissertations &amp; Theses Global. (2208438744).</w:t>
      </w:r>
    </w:p>
    <w:p w14:paraId="7C719AF4" w14:textId="1DC38C7E" w:rsidR="00206788" w:rsidRDefault="00206788" w:rsidP="00D229C5">
      <w:pPr>
        <w:pStyle w:val="NormalWeb"/>
        <w:spacing w:line="360" w:lineRule="auto"/>
        <w:ind w:left="720" w:hanging="720"/>
      </w:pPr>
      <w:r>
        <w:t xml:space="preserve">Piper, L. E. (2017). </w:t>
      </w:r>
      <w:r w:rsidR="00B57869">
        <w:rPr>
          <w:i/>
          <w:iCs/>
        </w:rPr>
        <w:t xml:space="preserve">Application of the fear-avoidance model of chronic pain to understand neurocognitive and behavioral factors that contribute to functional impairment and depression in adults with sickle cell disease </w:t>
      </w:r>
      <w:r>
        <w:t>(Order No. 10608555</w:t>
      </w:r>
      <w:r w:rsidR="00AD55D3">
        <w:t xml:space="preserve">) </w:t>
      </w:r>
      <w:r>
        <w:t>[Doctoral dissertation, Illinois Institute of Technology]. Available from ProQuest Dissertations &amp; Theses Global. (1970342190).</w:t>
      </w:r>
    </w:p>
    <w:p w14:paraId="2AB39338" w14:textId="03D4C63F" w:rsidR="0074181C" w:rsidRPr="00250198" w:rsidRDefault="00213834" w:rsidP="00D229C5">
      <w:pPr>
        <w:pStyle w:val="NormalWeb"/>
        <w:spacing w:line="360" w:lineRule="auto"/>
        <w:ind w:left="720" w:hanging="720"/>
      </w:pPr>
      <w:proofErr w:type="spellStart"/>
      <w:r>
        <w:t>Rigon</w:t>
      </w:r>
      <w:proofErr w:type="spellEnd"/>
      <w:r>
        <w:t xml:space="preserve">, A. (2017). </w:t>
      </w:r>
      <w:r>
        <w:rPr>
          <w:i/>
          <w:iCs/>
        </w:rPr>
        <w:t xml:space="preserve">Structural and </w:t>
      </w:r>
      <w:r w:rsidR="00B57869">
        <w:rPr>
          <w:i/>
          <w:iCs/>
        </w:rPr>
        <w:t>functional neural networks underlying facial affect recognition impairment following traumatic brain injury</w:t>
      </w:r>
      <w:r>
        <w:rPr>
          <w:i/>
          <w:iCs/>
        </w:rPr>
        <w:t xml:space="preserve"> </w:t>
      </w:r>
      <w:r>
        <w:t>(Order No. 10603142)</w:t>
      </w:r>
      <w:r w:rsidR="005B5C05">
        <w:t xml:space="preserve"> [Doctora</w:t>
      </w:r>
      <w:r w:rsidR="000C59EC">
        <w:t>l</w:t>
      </w:r>
      <w:r w:rsidR="005B5C05">
        <w:t xml:space="preserve"> </w:t>
      </w:r>
      <w:r w:rsidR="000C59EC">
        <w:t>t</w:t>
      </w:r>
      <w:r w:rsidR="005B5C05">
        <w:t xml:space="preserve">hesis, </w:t>
      </w:r>
      <w:r w:rsidR="00200B1D">
        <w:t xml:space="preserve">The </w:t>
      </w:r>
      <w:r w:rsidR="005B5C05">
        <w:t xml:space="preserve">University of Iowa]. </w:t>
      </w:r>
      <w:r>
        <w:t>Available from ProQuest Dissertations &amp; Theses Global. (1979948583).</w:t>
      </w:r>
    </w:p>
    <w:sectPr w:rsidR="0074181C" w:rsidRPr="00250198" w:rsidSect="00B2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4" w:h="16819"/>
      <w:pgMar w:top="1411" w:right="1411" w:bottom="1786" w:left="141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6BA03" w14:textId="77777777" w:rsidR="00D44B95" w:rsidRDefault="00D44B95">
      <w:pPr>
        <w:spacing w:after="0" w:line="240" w:lineRule="auto"/>
      </w:pPr>
      <w:r>
        <w:separator/>
      </w:r>
    </w:p>
  </w:endnote>
  <w:endnote w:type="continuationSeparator" w:id="0">
    <w:p w14:paraId="08A037FA" w14:textId="77777777" w:rsidR="00D44B95" w:rsidRDefault="00D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﷽﷽﷽﷽﷽﷽﷽﷽쎀Ņ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0C0E5" w14:textId="77777777" w:rsidR="0074181C" w:rsidRDefault="00741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0E2A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2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000DCF" w14:paraId="1B31E722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0C5BFD" w14:textId="77777777" w:rsidR="00000DCF" w:rsidRDefault="00A10CD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C03DAA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647CBE3E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2A82" w14:textId="77777777" w:rsidR="0074181C" w:rsidRDefault="00741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68EEB" w14:textId="77777777" w:rsidR="00D44B95" w:rsidRDefault="00D44B95">
      <w:pPr>
        <w:spacing w:after="0" w:line="240" w:lineRule="auto"/>
      </w:pPr>
      <w:r>
        <w:separator/>
      </w:r>
    </w:p>
  </w:footnote>
  <w:footnote w:type="continuationSeparator" w:id="0">
    <w:p w14:paraId="1DFE64B3" w14:textId="77777777" w:rsidR="00D44B95" w:rsidRDefault="00D4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01EBB" w14:textId="77777777" w:rsidR="00C03DAA" w:rsidRDefault="00C03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8F36" w14:textId="77777777" w:rsidR="00000DCF" w:rsidRDefault="00000DCF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1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000DCF" w14:paraId="2879C576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3A530C65" w14:textId="77777777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429978AE" w14:textId="11677F14" w:rsidR="00000DCF" w:rsidRDefault="00A10CD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 w:rsidR="007A63BF">
            <w:rPr>
              <w:rFonts w:ascii="Arial" w:eastAsia="Arial" w:hAnsi="Arial" w:cs="Arial"/>
              <w:b/>
              <w:color w:val="FFFFFF"/>
            </w:rPr>
            <w:t>7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, </w:t>
          </w:r>
          <w:r>
            <w:rPr>
              <w:rFonts w:ascii="Arial" w:eastAsia="Arial" w:hAnsi="Arial" w:cs="Arial"/>
              <w:b/>
              <w:color w:val="FFFFFF"/>
            </w:rPr>
            <w:t xml:space="preserve">Issue </w:t>
          </w:r>
          <w:r w:rsidR="0000638D">
            <w:rPr>
              <w:rFonts w:ascii="Arial" w:eastAsia="Arial" w:hAnsi="Arial" w:cs="Arial"/>
              <w:b/>
              <w:color w:val="FFFFFF"/>
            </w:rPr>
            <w:t>1</w:t>
          </w:r>
        </w:p>
        <w:p w14:paraId="1F0F493F" w14:textId="6D76B54E" w:rsidR="0000638D" w:rsidRDefault="007A63BF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March</w:t>
          </w:r>
          <w:r w:rsidR="0000638D">
            <w:rPr>
              <w:rFonts w:ascii="Arial" w:eastAsia="Arial" w:hAnsi="Arial" w:cs="Arial"/>
              <w:b/>
              <w:color w:val="FFFFFF"/>
            </w:rPr>
            <w:t xml:space="preserve"> 202</w:t>
          </w:r>
          <w:r w:rsidR="00D229C5">
            <w:rPr>
              <w:rFonts w:ascii="Arial" w:eastAsia="Arial" w:hAnsi="Arial" w:cs="Arial"/>
              <w:b/>
              <w:color w:val="FFFFFF"/>
            </w:rPr>
            <w:t>1</w:t>
          </w:r>
        </w:p>
      </w:tc>
    </w:tr>
  </w:tbl>
  <w:p w14:paraId="629915F5" w14:textId="77777777" w:rsidR="00000DCF" w:rsidRDefault="00000D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9082" w14:textId="77777777" w:rsidR="00C03DAA" w:rsidRDefault="00C03D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CF"/>
    <w:rsid w:val="00000DCF"/>
    <w:rsid w:val="0000638D"/>
    <w:rsid w:val="000C59EC"/>
    <w:rsid w:val="000D2E2E"/>
    <w:rsid w:val="00156769"/>
    <w:rsid w:val="00162B09"/>
    <w:rsid w:val="001A0685"/>
    <w:rsid w:val="001C3075"/>
    <w:rsid w:val="00200B1D"/>
    <w:rsid w:val="00206788"/>
    <w:rsid w:val="00213834"/>
    <w:rsid w:val="00250198"/>
    <w:rsid w:val="00304B8D"/>
    <w:rsid w:val="004C3F62"/>
    <w:rsid w:val="005B5C05"/>
    <w:rsid w:val="007337E8"/>
    <w:rsid w:val="0074181C"/>
    <w:rsid w:val="007A63BF"/>
    <w:rsid w:val="007B3818"/>
    <w:rsid w:val="008E6D49"/>
    <w:rsid w:val="00904C24"/>
    <w:rsid w:val="009C4299"/>
    <w:rsid w:val="00A10CD5"/>
    <w:rsid w:val="00AD55D3"/>
    <w:rsid w:val="00B2439A"/>
    <w:rsid w:val="00B57869"/>
    <w:rsid w:val="00C03DAA"/>
    <w:rsid w:val="00C52641"/>
    <w:rsid w:val="00CE1758"/>
    <w:rsid w:val="00CF246E"/>
    <w:rsid w:val="00D04B8D"/>
    <w:rsid w:val="00D229C5"/>
    <w:rsid w:val="00D44B95"/>
    <w:rsid w:val="00D62298"/>
    <w:rsid w:val="00D73C6D"/>
    <w:rsid w:val="00EE4391"/>
    <w:rsid w:val="00F3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CF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rsid w:val="00C03DAA"/>
    <w:pPr>
      <w:keepNext/>
      <w:keepLines/>
      <w:spacing w:before="360" w:after="80"/>
      <w:jc w:val="center"/>
    </w:pPr>
    <w:rPr>
      <w:rFonts w:eastAsia="Georgia" w:cs="Georgia"/>
      <w:i/>
      <w:color w:val="666666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AA"/>
  </w:style>
  <w:style w:type="paragraph" w:styleId="Footer">
    <w:name w:val="footer"/>
    <w:basedOn w:val="Normal"/>
    <w:link w:val="FooterChar"/>
    <w:uiPriority w:val="99"/>
    <w:unhideWhenUsed/>
    <w:rsid w:val="00C0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AA"/>
  </w:style>
  <w:style w:type="paragraph" w:styleId="BalloonText">
    <w:name w:val="Balloon Text"/>
    <w:basedOn w:val="Normal"/>
    <w:link w:val="BalloonTextChar"/>
    <w:uiPriority w:val="99"/>
    <w:semiHidden/>
    <w:unhideWhenUsed/>
    <w:rsid w:val="00304B8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8D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74181C"/>
    <w:pPr>
      <w:widowControl/>
      <w:spacing w:before="100" w:beforeAutospacing="1" w:after="100" w:afterAutospacing="1" w:line="240" w:lineRule="auto"/>
      <w:ind w:firstLine="0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022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2314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90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138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KoUYbyubrxOrHBwym4hKJ3CEQ==">AMUW2mWgt24CdvUitN9F5w9piF8yCVLy4+emiPndqNY+g1jVdcAvWsrpJP3t2RrV9iyBtt0vYiHYovPA/F60bDuCCa1KvTfct5Xtv/RuY0wOqBrFb6Mx7QZ3qxy8yufd0zyoPjku+1JsGgcvFHJTdomJ+0gXhy7u+9JgTM7Z7X3wo5H+01f4MG7NKkIZ8ZWXsMQKv7KedkKVBTfWrBWpFdVV7qRiVJh8mNqE0R6oA22Q6CzegTea/CgDPeLJH3oTZ0R3YZAXGE9LxXWAeq3p1TVH+dGw84PoyTPr661lfVbIBQksOaKNqx4voXOuOuBzHlpgHVJrfFQ59hv9CCGK65JxAnC66bW/OPhUDHwwKtx1AOjYBLpuLe2GPb/S1HKLM8PY2XUcRi+7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2021-03-22T08:47:00Z</dcterms:created>
  <dcterms:modified xsi:type="dcterms:W3CDTF">2021-03-22T08:47:00Z</dcterms:modified>
  <cp:category/>
</cp:coreProperties>
</file>