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3D38" w14:textId="2D3743F8" w:rsidR="00442E80" w:rsidRPr="00442E80" w:rsidRDefault="00442E80" w:rsidP="00442E80">
      <w:pPr>
        <w:rPr>
          <w:rFonts w:ascii="Times New Roman" w:eastAsia="Times New Roman" w:hAnsi="Times New Roman" w:cs="Times New Roman"/>
        </w:rPr>
      </w:pPr>
      <w:r w:rsidRPr="00442E80">
        <w:rPr>
          <w:rFonts w:ascii="Times New Roman" w:eastAsia="Times New Roman" w:hAnsi="Times New Roman" w:cs="Times New Roman"/>
        </w:rPr>
        <w:t>Cameron Mitchell (CSM Productions) is a film director, cinematographer</w:t>
      </w:r>
      <w:r>
        <w:rPr>
          <w:rFonts w:ascii="Times New Roman" w:eastAsia="Times New Roman" w:hAnsi="Times New Roman" w:cs="Times New Roman"/>
        </w:rPr>
        <w:t xml:space="preserve"> (person responsible for filming a movie or television show)</w:t>
      </w:r>
      <w:r w:rsidRPr="00442E80">
        <w:rPr>
          <w:rFonts w:ascii="Times New Roman" w:eastAsia="Times New Roman" w:hAnsi="Times New Roman" w:cs="Times New Roman"/>
        </w:rPr>
        <w:t>, and son of Disability Studies professors David T. Mitchell and Sharon L. Snyder.  In this article, Cameron discusses the making of his short film “The Co-Op” and how it deals with themes of disability in film portrayal, independence, and interdependence as well as its autobiographical content.</w:t>
      </w:r>
    </w:p>
    <w:p w14:paraId="6962CB01" w14:textId="77777777" w:rsidR="00442E80" w:rsidRDefault="00442E80"/>
    <w:sectPr w:rsidR="0044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80"/>
    <w:rsid w:val="004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E5C2"/>
  <w15:chartTrackingRefBased/>
  <w15:docId w15:val="{E14D2ED1-0CD5-234D-B103-A462EA34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2022-02-02T23:16:00Z</dcterms:created>
  <dcterms:modified xsi:type="dcterms:W3CDTF">2022-02-02T23:18:00Z</dcterms:modified>
</cp:coreProperties>
</file>