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A9" w:rsidRDefault="008A36A9" w:rsidP="008A36A9">
      <w:pPr>
        <w:jc w:val="center"/>
      </w:pPr>
      <w:proofErr w:type="spellStart"/>
      <w:r w:rsidRPr="00A019E5">
        <w:t>Ethnographing</w:t>
      </w:r>
      <w:proofErr w:type="spellEnd"/>
      <w:r w:rsidRPr="00A019E5">
        <w:t xml:space="preserve"> the Garden</w:t>
      </w:r>
    </w:p>
    <w:p w:rsidR="008A36A9" w:rsidRDefault="008A36A9" w:rsidP="008A36A9">
      <w:pPr>
        <w:jc w:val="center"/>
      </w:pPr>
    </w:p>
    <w:p w:rsidR="008A36A9" w:rsidRPr="00AF10A9" w:rsidRDefault="008A36A9" w:rsidP="008A36A9">
      <w:pPr>
        <w:jc w:val="center"/>
      </w:pPr>
      <w:r w:rsidRPr="00AF10A9">
        <w:t xml:space="preserve">Rama </w:t>
      </w:r>
      <w:proofErr w:type="spellStart"/>
      <w:r w:rsidRPr="00AF10A9">
        <w:t>Cousik</w:t>
      </w:r>
      <w:proofErr w:type="spellEnd"/>
      <w:r>
        <w:br/>
      </w:r>
      <w:r w:rsidRPr="00AF10A9">
        <w:t>Indiana University–Purdue University Fort Wayne (IPFW)</w:t>
      </w:r>
    </w:p>
    <w:p w:rsidR="008A36A9" w:rsidRPr="00A019E5" w:rsidRDefault="008A36A9" w:rsidP="008A36A9">
      <w:pPr>
        <w:jc w:val="center"/>
      </w:pPr>
      <w:r w:rsidRPr="00A019E5">
        <w:t> </w:t>
      </w:r>
    </w:p>
    <w:p w:rsidR="008A36A9" w:rsidRDefault="008A36A9" w:rsidP="008A36A9">
      <w:r w:rsidRPr="00A019E5">
        <w:t xml:space="preserve">As I serendipitously encountered unique contexts during my dissertation research, I began to gain a deeper understanding of the families of children with disabilities who are participating. One day, I extended my work to a participant’s garden and continued my quest. We happily dug, tilled, weeded and planted together as we talked. The process of working with the earth put us both in a relaxed and comfortable mood. I began the interview in a natural, conversational tone. Appearing to feel completely at ease, the mother began to share some of her thoughts about her child, his school and the problems with the system. </w:t>
      </w:r>
    </w:p>
    <w:p w:rsidR="008A36A9" w:rsidRDefault="008A36A9" w:rsidP="008A36A9"/>
    <w:p w:rsidR="008A36A9" w:rsidRPr="00A019E5" w:rsidRDefault="008A36A9" w:rsidP="008A36A9">
      <w:pPr>
        <w:spacing w:line="360" w:lineRule="auto"/>
      </w:pPr>
      <w:r w:rsidRPr="00A019E5">
        <w:t>Digging the earth</w:t>
      </w:r>
    </w:p>
    <w:p w:rsidR="008A36A9" w:rsidRPr="00A019E5" w:rsidRDefault="008A36A9" w:rsidP="008A36A9">
      <w:pPr>
        <w:spacing w:line="360" w:lineRule="auto"/>
      </w:pPr>
      <w:r w:rsidRPr="00A019E5">
        <w:t>Seeking to know her well</w:t>
      </w:r>
    </w:p>
    <w:p w:rsidR="008A36A9" w:rsidRPr="00A019E5" w:rsidRDefault="008A36A9" w:rsidP="008A36A9">
      <w:pPr>
        <w:spacing w:line="360" w:lineRule="auto"/>
      </w:pPr>
      <w:r w:rsidRPr="00A019E5">
        <w:t>Tilling the land</w:t>
      </w:r>
    </w:p>
    <w:p w:rsidR="008A36A9" w:rsidRPr="00A019E5" w:rsidRDefault="008A36A9" w:rsidP="008A36A9">
      <w:pPr>
        <w:spacing w:line="360" w:lineRule="auto"/>
      </w:pPr>
      <w:r w:rsidRPr="00A019E5">
        <w:t>Mulling over our conversation</w:t>
      </w:r>
    </w:p>
    <w:p w:rsidR="008A36A9" w:rsidRPr="00A019E5" w:rsidRDefault="008A36A9" w:rsidP="008A36A9">
      <w:pPr>
        <w:spacing w:line="360" w:lineRule="auto"/>
      </w:pPr>
      <w:r w:rsidRPr="00A019E5">
        <w:t>Weeding the earth</w:t>
      </w:r>
    </w:p>
    <w:p w:rsidR="008A36A9" w:rsidRPr="00A019E5" w:rsidRDefault="008A36A9" w:rsidP="008A36A9">
      <w:pPr>
        <w:spacing w:line="360" w:lineRule="auto"/>
      </w:pPr>
      <w:r w:rsidRPr="00A019E5">
        <w:t>Airing her misgivings</w:t>
      </w:r>
    </w:p>
    <w:p w:rsidR="008A36A9" w:rsidRPr="00A019E5" w:rsidRDefault="008A36A9" w:rsidP="008A36A9">
      <w:pPr>
        <w:spacing w:line="360" w:lineRule="auto"/>
      </w:pPr>
      <w:r w:rsidRPr="00A019E5">
        <w:t>Planting peppers</w:t>
      </w:r>
    </w:p>
    <w:p w:rsidR="008A36A9" w:rsidRPr="00A019E5" w:rsidRDefault="008A36A9" w:rsidP="008A36A9">
      <w:pPr>
        <w:spacing w:line="360" w:lineRule="auto"/>
      </w:pPr>
      <w:r w:rsidRPr="00A019E5">
        <w:t>Sowing seeds of trust</w:t>
      </w:r>
    </w:p>
    <w:p w:rsidR="008A36A9" w:rsidRPr="00A019E5" w:rsidRDefault="008A36A9" w:rsidP="008A36A9">
      <w:pPr>
        <w:spacing w:line="360" w:lineRule="auto"/>
      </w:pPr>
      <w:r w:rsidRPr="00A019E5">
        <w:t>Binding the earth</w:t>
      </w:r>
    </w:p>
    <w:p w:rsidR="008A36A9" w:rsidRPr="00A019E5" w:rsidRDefault="008A36A9" w:rsidP="008A36A9">
      <w:pPr>
        <w:spacing w:line="360" w:lineRule="auto"/>
      </w:pPr>
      <w:r w:rsidRPr="00A019E5">
        <w:t>Bonding with the family</w:t>
      </w:r>
    </w:p>
    <w:p w:rsidR="008A36A9" w:rsidRPr="00A019E5" w:rsidRDefault="008A36A9" w:rsidP="008A36A9">
      <w:pPr>
        <w:spacing w:line="360" w:lineRule="auto"/>
      </w:pPr>
      <w:r w:rsidRPr="00A019E5">
        <w:t>Hoping for a good harvest</w:t>
      </w:r>
    </w:p>
    <w:p w:rsidR="008A36A9" w:rsidRPr="00A019E5" w:rsidRDefault="008A36A9" w:rsidP="008A36A9">
      <w:pPr>
        <w:spacing w:line="360" w:lineRule="auto"/>
      </w:pPr>
      <w:r w:rsidRPr="00A019E5">
        <w:t>Hoping to enjoy the fruits of our labor</w:t>
      </w:r>
    </w:p>
    <w:p w:rsidR="008A36A9" w:rsidRPr="00AF10A9" w:rsidRDefault="008A36A9" w:rsidP="008A36A9"/>
    <w:p w:rsidR="008A36A9" w:rsidRPr="009576E2" w:rsidRDefault="008A36A9" w:rsidP="008A36A9">
      <w:r w:rsidRPr="009576E2">
        <w:rPr>
          <w:b/>
        </w:rPr>
        <w:t xml:space="preserve">Rama </w:t>
      </w:r>
      <w:proofErr w:type="spellStart"/>
      <w:r w:rsidRPr="009576E2">
        <w:rPr>
          <w:b/>
        </w:rPr>
        <w:t>Cousik</w:t>
      </w:r>
      <w:proofErr w:type="spellEnd"/>
      <w:r w:rsidRPr="009576E2">
        <w:t xml:space="preserve"> received her Ph.D. from Indiana University, Bloomington and currently works at Indiana University Purdue University Fort Wayne (IPFW).  She is an Assistant Professor in Special Education. </w:t>
      </w:r>
    </w:p>
    <w:p w:rsidR="008A36A9" w:rsidRDefault="008A36A9" w:rsidP="008A36A9"/>
    <w:p w:rsidR="00AE3B7B" w:rsidRDefault="008A36A9" w:rsidP="008A36A9"/>
    <w:sectPr w:rsidR="00AE3B7B" w:rsidSect="00AE3B7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A36A9"/>
    <w:rsid w:val="008A36A9"/>
  </w:rsids>
  <m:mathPr>
    <m:mathFont m:val="BaskervilleBE-Regula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6A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University of Missouri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cp:lastModifiedBy>Amanda</cp:lastModifiedBy>
  <cp:revision>1</cp:revision>
  <dcterms:created xsi:type="dcterms:W3CDTF">2014-10-27T07:34:00Z</dcterms:created>
  <dcterms:modified xsi:type="dcterms:W3CDTF">2014-10-27T07:34:00Z</dcterms:modified>
</cp:coreProperties>
</file>