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7468727" w14:textId="77777777" w:rsidR="00CC0A6C" w:rsidRDefault="00CC0A6C">
      <w:pPr>
        <w:spacing w:line="480" w:lineRule="auto"/>
      </w:pPr>
    </w:p>
    <w:p w14:paraId="2B2F015A" w14:textId="77777777" w:rsidR="005B5404" w:rsidRDefault="005B5404">
      <w:pPr>
        <w:spacing w:line="479" w:lineRule="auto"/>
        <w:jc w:val="center"/>
        <w:rPr>
          <w:rFonts w:ascii="Arial" w:eastAsia="Arial" w:hAnsi="Arial" w:cs="Arial"/>
          <w:b/>
        </w:rPr>
      </w:pPr>
    </w:p>
    <w:p w14:paraId="424C39EC" w14:textId="77777777" w:rsidR="005B5404" w:rsidRDefault="005B5404">
      <w:pPr>
        <w:spacing w:line="479" w:lineRule="auto"/>
        <w:jc w:val="center"/>
        <w:rPr>
          <w:rFonts w:ascii="Arial" w:eastAsia="Arial" w:hAnsi="Arial" w:cs="Arial"/>
          <w:b/>
        </w:rPr>
      </w:pPr>
    </w:p>
    <w:p w14:paraId="07BBA5A2" w14:textId="73C5BBA4" w:rsidR="00CC0A6C" w:rsidRDefault="00000000">
      <w:pPr>
        <w:spacing w:line="479" w:lineRule="auto"/>
        <w:jc w:val="center"/>
      </w:pPr>
      <w:r w:rsidRPr="00181977">
        <w:rPr>
          <w:rFonts w:ascii="Arial" w:eastAsia="Arial" w:hAnsi="Arial" w:cs="Arial"/>
          <w:b/>
        </w:rPr>
        <w:t>Dissertation &amp; Abstracts v</w:t>
      </w:r>
      <w:r w:rsidR="00C35B47">
        <w:rPr>
          <w:rFonts w:ascii="Arial" w:eastAsia="Arial" w:hAnsi="Arial" w:cs="Arial"/>
          <w:b/>
        </w:rPr>
        <w:t>20</w:t>
      </w:r>
      <w:r w:rsidR="00577758">
        <w:rPr>
          <w:rFonts w:ascii="Arial" w:eastAsia="Arial" w:hAnsi="Arial" w:cs="Arial"/>
          <w:b/>
        </w:rPr>
        <w:t>i</w:t>
      </w:r>
      <w:r w:rsidR="00C35B47"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sz w:val="30"/>
          <w:szCs w:val="30"/>
        </w:rPr>
        <w:br/>
      </w:r>
      <w:r>
        <w:rPr>
          <w:rFonts w:ascii="Arial" w:eastAsia="Arial" w:hAnsi="Arial" w:cs="Arial"/>
          <w:sz w:val="30"/>
          <w:szCs w:val="30"/>
        </w:rPr>
        <w:br/>
      </w:r>
      <w:r w:rsidR="00577758">
        <w:t>Sandra S. Oshiro</w:t>
      </w:r>
    </w:p>
    <w:p w14:paraId="44CDEFC0" w14:textId="3961299D" w:rsidR="00CC0A6C" w:rsidRDefault="008D254F">
      <w:pPr>
        <w:spacing w:line="479" w:lineRule="auto"/>
        <w:jc w:val="center"/>
      </w:pPr>
      <w:r>
        <w:t xml:space="preserve">Center on Disability Studies, University of </w:t>
      </w:r>
      <w:proofErr w:type="spellStart"/>
      <w:r>
        <w:t>Hawaiʻi</w:t>
      </w:r>
      <w:proofErr w:type="spellEnd"/>
      <w:r>
        <w:t xml:space="preserve"> at Mānoa</w:t>
      </w:r>
    </w:p>
    <w:p w14:paraId="2B735F8F" w14:textId="77777777" w:rsidR="00CC0A6C" w:rsidRDefault="00000000">
      <w:pPr>
        <w:spacing w:line="479" w:lineRule="auto"/>
        <w:ind w:left="180"/>
      </w:pPr>
      <w:r>
        <w:t xml:space="preserve"> </w:t>
      </w:r>
    </w:p>
    <w:p w14:paraId="19A0813B" w14:textId="77777777" w:rsidR="00EC3B1A" w:rsidRDefault="00EC3B1A">
      <w:pPr>
        <w:spacing w:line="480" w:lineRule="auto"/>
        <w:jc w:val="center"/>
        <w:rPr>
          <w:b/>
        </w:rPr>
      </w:pPr>
    </w:p>
    <w:p w14:paraId="2CA7BBE1" w14:textId="77777777" w:rsidR="008D254F" w:rsidRDefault="008D254F">
      <w:pPr>
        <w:spacing w:line="480" w:lineRule="auto"/>
        <w:jc w:val="center"/>
        <w:rPr>
          <w:b/>
        </w:rPr>
      </w:pPr>
    </w:p>
    <w:p w14:paraId="4DFE4351" w14:textId="77777777" w:rsidR="008D254F" w:rsidRDefault="008D254F">
      <w:pPr>
        <w:spacing w:line="480" w:lineRule="auto"/>
        <w:jc w:val="center"/>
        <w:rPr>
          <w:b/>
        </w:rPr>
      </w:pPr>
    </w:p>
    <w:p w14:paraId="1B08F869" w14:textId="77777777" w:rsidR="008D254F" w:rsidRDefault="008D254F">
      <w:pPr>
        <w:spacing w:line="480" w:lineRule="auto"/>
        <w:jc w:val="center"/>
        <w:rPr>
          <w:b/>
        </w:rPr>
      </w:pPr>
    </w:p>
    <w:p w14:paraId="104ED6D5" w14:textId="77777777" w:rsidR="008D254F" w:rsidRDefault="008D254F">
      <w:pPr>
        <w:spacing w:line="480" w:lineRule="auto"/>
        <w:jc w:val="center"/>
        <w:rPr>
          <w:b/>
        </w:rPr>
      </w:pPr>
    </w:p>
    <w:p w14:paraId="441D21DA" w14:textId="77777777" w:rsidR="008D254F" w:rsidRDefault="008D254F">
      <w:pPr>
        <w:spacing w:line="480" w:lineRule="auto"/>
        <w:jc w:val="center"/>
        <w:rPr>
          <w:b/>
        </w:rPr>
      </w:pPr>
    </w:p>
    <w:p w14:paraId="5A3206AE" w14:textId="77777777" w:rsidR="008D254F" w:rsidRDefault="008D254F">
      <w:pPr>
        <w:spacing w:line="480" w:lineRule="auto"/>
        <w:jc w:val="center"/>
        <w:rPr>
          <w:b/>
        </w:rPr>
      </w:pPr>
    </w:p>
    <w:p w14:paraId="783B1D38" w14:textId="77777777" w:rsidR="008D254F" w:rsidRDefault="008D254F">
      <w:pPr>
        <w:spacing w:line="480" w:lineRule="auto"/>
        <w:jc w:val="center"/>
        <w:rPr>
          <w:b/>
        </w:rPr>
      </w:pPr>
    </w:p>
    <w:p w14:paraId="4D721B85" w14:textId="77777777" w:rsidR="008D254F" w:rsidRDefault="008D254F">
      <w:pPr>
        <w:spacing w:line="480" w:lineRule="auto"/>
        <w:jc w:val="center"/>
        <w:rPr>
          <w:b/>
        </w:rPr>
      </w:pPr>
    </w:p>
    <w:p w14:paraId="03FE190C" w14:textId="77777777" w:rsidR="008D254F" w:rsidRDefault="008D254F">
      <w:pPr>
        <w:spacing w:line="480" w:lineRule="auto"/>
        <w:jc w:val="center"/>
        <w:rPr>
          <w:b/>
        </w:rPr>
      </w:pPr>
    </w:p>
    <w:p w14:paraId="7547E9AF" w14:textId="77777777" w:rsidR="008D254F" w:rsidRDefault="008D254F">
      <w:pPr>
        <w:spacing w:line="480" w:lineRule="auto"/>
        <w:jc w:val="center"/>
        <w:rPr>
          <w:b/>
        </w:rPr>
      </w:pPr>
    </w:p>
    <w:p w14:paraId="4B394E0C" w14:textId="77777777" w:rsidR="008D254F" w:rsidRDefault="008D254F">
      <w:pPr>
        <w:spacing w:line="480" w:lineRule="auto"/>
        <w:jc w:val="center"/>
        <w:rPr>
          <w:b/>
        </w:rPr>
      </w:pPr>
    </w:p>
    <w:p w14:paraId="2C62A4EB" w14:textId="77777777" w:rsidR="008D254F" w:rsidRDefault="008D254F">
      <w:pPr>
        <w:spacing w:line="480" w:lineRule="auto"/>
        <w:jc w:val="center"/>
        <w:rPr>
          <w:b/>
        </w:rPr>
      </w:pPr>
    </w:p>
    <w:p w14:paraId="5DBCF14C" w14:textId="77777777" w:rsidR="00EC3B1A" w:rsidRDefault="00EC3B1A">
      <w:pPr>
        <w:spacing w:line="480" w:lineRule="auto"/>
        <w:jc w:val="center"/>
        <w:rPr>
          <w:b/>
        </w:rPr>
      </w:pPr>
    </w:p>
    <w:p w14:paraId="36DEF034" w14:textId="3D7572AB" w:rsidR="00CC0A6C" w:rsidRDefault="00000000">
      <w:pPr>
        <w:spacing w:line="480" w:lineRule="auto"/>
        <w:jc w:val="center"/>
        <w:rPr>
          <w:b/>
        </w:rPr>
      </w:pPr>
      <w:r>
        <w:rPr>
          <w:b/>
        </w:rPr>
        <w:lastRenderedPageBreak/>
        <w:t>Abstract</w:t>
      </w:r>
    </w:p>
    <w:p w14:paraId="21B1DD0D" w14:textId="77777777" w:rsidR="00CC0A6C" w:rsidRDefault="00000000">
      <w:pPr>
        <w:spacing w:line="480" w:lineRule="auto"/>
        <w:rPr>
          <w:b/>
        </w:rPr>
      </w:pPr>
      <w:r>
        <w:t>The following provides a listing of select recent citations of dissertations and theses relevant to disability studies.</w:t>
      </w:r>
    </w:p>
    <w:p w14:paraId="3F79ED40" w14:textId="77777777" w:rsidR="00CC0A6C" w:rsidRDefault="00000000" w:rsidP="004B2338">
      <w:pPr>
        <w:spacing w:line="480" w:lineRule="auto"/>
        <w:ind w:firstLine="720"/>
      </w:pPr>
      <w:r>
        <w:rPr>
          <w:i/>
        </w:rPr>
        <w:t>Keywords</w:t>
      </w:r>
      <w:r>
        <w:t xml:space="preserve">: disability, disability studies, dissertations  </w:t>
      </w:r>
    </w:p>
    <w:p w14:paraId="438F8C90" w14:textId="77777777" w:rsidR="00CC0A6C" w:rsidRDefault="00CC0A6C">
      <w:pPr>
        <w:spacing w:line="480" w:lineRule="auto"/>
      </w:pPr>
    </w:p>
    <w:p w14:paraId="751041C2" w14:textId="77777777" w:rsidR="00CC0A6C" w:rsidRDefault="00CC0A6C">
      <w:pPr>
        <w:spacing w:line="480" w:lineRule="auto"/>
      </w:pPr>
    </w:p>
    <w:p w14:paraId="1DA83CBE" w14:textId="77777777" w:rsidR="00CC0A6C" w:rsidRDefault="00CC0A6C">
      <w:pPr>
        <w:spacing w:line="480" w:lineRule="auto"/>
      </w:pPr>
    </w:p>
    <w:p w14:paraId="72EFC78F" w14:textId="77777777" w:rsidR="00EC3B1A" w:rsidRDefault="00EC3B1A">
      <w:pPr>
        <w:spacing w:line="480" w:lineRule="auto"/>
      </w:pPr>
    </w:p>
    <w:p w14:paraId="4CD82437" w14:textId="77777777" w:rsidR="00EC3B1A" w:rsidRDefault="00EC3B1A">
      <w:pPr>
        <w:spacing w:line="480" w:lineRule="auto"/>
      </w:pPr>
    </w:p>
    <w:p w14:paraId="57BBA6A2" w14:textId="77777777" w:rsidR="00EC3B1A" w:rsidRDefault="00EC3B1A">
      <w:pPr>
        <w:spacing w:line="480" w:lineRule="auto"/>
      </w:pPr>
    </w:p>
    <w:p w14:paraId="4097CA5A" w14:textId="77777777" w:rsidR="00EC3B1A" w:rsidRDefault="00EC3B1A">
      <w:pPr>
        <w:spacing w:line="480" w:lineRule="auto"/>
      </w:pPr>
    </w:p>
    <w:p w14:paraId="22424C36" w14:textId="77777777" w:rsidR="008D254F" w:rsidRDefault="008D254F">
      <w:pPr>
        <w:spacing w:line="480" w:lineRule="auto"/>
      </w:pPr>
    </w:p>
    <w:p w14:paraId="1684B764" w14:textId="77777777" w:rsidR="008D254F" w:rsidRDefault="008D254F">
      <w:pPr>
        <w:spacing w:line="480" w:lineRule="auto"/>
      </w:pPr>
    </w:p>
    <w:p w14:paraId="42E4AE1C" w14:textId="77777777" w:rsidR="008D254F" w:rsidRDefault="008D254F">
      <w:pPr>
        <w:spacing w:line="480" w:lineRule="auto"/>
      </w:pPr>
    </w:p>
    <w:p w14:paraId="25F7A885" w14:textId="77777777" w:rsidR="008D254F" w:rsidRDefault="008D254F">
      <w:pPr>
        <w:spacing w:line="480" w:lineRule="auto"/>
      </w:pPr>
    </w:p>
    <w:p w14:paraId="4F57C089" w14:textId="77777777" w:rsidR="008D254F" w:rsidRDefault="008D254F">
      <w:pPr>
        <w:spacing w:line="480" w:lineRule="auto"/>
      </w:pPr>
    </w:p>
    <w:p w14:paraId="3E6A39B1" w14:textId="77777777" w:rsidR="008D254F" w:rsidRDefault="008D254F">
      <w:pPr>
        <w:spacing w:line="480" w:lineRule="auto"/>
      </w:pPr>
    </w:p>
    <w:p w14:paraId="42B4B36D" w14:textId="77777777" w:rsidR="008D254F" w:rsidRDefault="008D254F">
      <w:pPr>
        <w:spacing w:line="480" w:lineRule="auto"/>
      </w:pPr>
    </w:p>
    <w:p w14:paraId="1E96B9EA" w14:textId="77777777" w:rsidR="008D254F" w:rsidRDefault="008D254F">
      <w:pPr>
        <w:spacing w:line="480" w:lineRule="auto"/>
      </w:pPr>
    </w:p>
    <w:p w14:paraId="1A7F0BBC" w14:textId="77777777" w:rsidR="00EC3B1A" w:rsidRPr="008D254F" w:rsidRDefault="00EC3B1A" w:rsidP="008D254F">
      <w:pPr>
        <w:spacing w:line="480" w:lineRule="auto"/>
      </w:pPr>
    </w:p>
    <w:p w14:paraId="53049135" w14:textId="77777777" w:rsidR="008D254F" w:rsidRDefault="008D254F" w:rsidP="008D254F">
      <w:pPr>
        <w:tabs>
          <w:tab w:val="left" w:pos="720"/>
        </w:tabs>
        <w:spacing w:line="480" w:lineRule="auto"/>
        <w:ind w:left="720" w:hanging="720"/>
        <w:rPr>
          <w:color w:val="222222"/>
          <w:shd w:val="clear" w:color="auto" w:fill="FFFFFF"/>
        </w:rPr>
      </w:pPr>
    </w:p>
    <w:p w14:paraId="43A6C844" w14:textId="3034974B" w:rsidR="008D254F" w:rsidRPr="008D254F" w:rsidRDefault="008D254F" w:rsidP="008D254F">
      <w:pPr>
        <w:tabs>
          <w:tab w:val="left" w:pos="720"/>
        </w:tabs>
        <w:spacing w:line="480" w:lineRule="auto"/>
        <w:ind w:left="720" w:hanging="720"/>
        <w:rPr>
          <w:color w:val="222222"/>
          <w:shd w:val="clear" w:color="auto" w:fill="FFFFFF"/>
        </w:rPr>
      </w:pPr>
      <w:r w:rsidRPr="008D254F">
        <w:rPr>
          <w:color w:val="222222"/>
          <w:shd w:val="clear" w:color="auto" w:fill="FFFFFF"/>
        </w:rPr>
        <w:lastRenderedPageBreak/>
        <w:t xml:space="preserve">Bishop, G. M., Llewellyn, G., Kavanagh, A. M., Badland, H., </w:t>
      </w:r>
      <w:proofErr w:type="spellStart"/>
      <w:r w:rsidRPr="008D254F">
        <w:rPr>
          <w:color w:val="222222"/>
          <w:shd w:val="clear" w:color="auto" w:fill="FFFFFF"/>
        </w:rPr>
        <w:t>Bailie</w:t>
      </w:r>
      <w:proofErr w:type="spellEnd"/>
      <w:r w:rsidRPr="008D254F">
        <w:rPr>
          <w:color w:val="222222"/>
          <w:shd w:val="clear" w:color="auto" w:fill="FFFFFF"/>
        </w:rPr>
        <w:t xml:space="preserve">, J., </w:t>
      </w:r>
      <w:proofErr w:type="spellStart"/>
      <w:r w:rsidRPr="008D254F">
        <w:rPr>
          <w:color w:val="222222"/>
          <w:shd w:val="clear" w:color="auto" w:fill="FFFFFF"/>
        </w:rPr>
        <w:t>Stancliffe</w:t>
      </w:r>
      <w:proofErr w:type="spellEnd"/>
      <w:r w:rsidRPr="008D254F">
        <w:rPr>
          <w:color w:val="222222"/>
          <w:shd w:val="clear" w:color="auto" w:fill="FFFFFF"/>
        </w:rPr>
        <w:t xml:space="preserve">, R., ... &amp; Aitken, Z. (2024). Disability-related inequalities in the prevalence of loneliness across the lifespan: </w:t>
      </w:r>
      <w:r w:rsidR="00977F93">
        <w:rPr>
          <w:color w:val="222222"/>
          <w:shd w:val="clear" w:color="auto" w:fill="FFFFFF"/>
        </w:rPr>
        <w:t>T</w:t>
      </w:r>
      <w:r w:rsidRPr="008D254F">
        <w:rPr>
          <w:color w:val="222222"/>
          <w:shd w:val="clear" w:color="auto" w:fill="FFFFFF"/>
        </w:rPr>
        <w:t>rends from Australia, 2003 to 2020. </w:t>
      </w:r>
      <w:r w:rsidRPr="008D254F">
        <w:rPr>
          <w:i/>
          <w:iCs/>
          <w:color w:val="222222"/>
          <w:shd w:val="clear" w:color="auto" w:fill="FFFFFF"/>
        </w:rPr>
        <w:t>BMC Public Health</w:t>
      </w:r>
      <w:r w:rsidRPr="008D254F">
        <w:rPr>
          <w:color w:val="222222"/>
          <w:shd w:val="clear" w:color="auto" w:fill="FFFFFF"/>
        </w:rPr>
        <w:t>, </w:t>
      </w:r>
      <w:r w:rsidRPr="008D254F">
        <w:rPr>
          <w:i/>
          <w:iCs/>
          <w:color w:val="222222"/>
          <w:shd w:val="clear" w:color="auto" w:fill="FFFFFF"/>
        </w:rPr>
        <w:t>24</w:t>
      </w:r>
      <w:r w:rsidRPr="008D254F">
        <w:rPr>
          <w:color w:val="222222"/>
          <w:shd w:val="clear" w:color="auto" w:fill="FFFFFF"/>
        </w:rPr>
        <w:t xml:space="preserve">(1), 621. </w:t>
      </w:r>
      <w:hyperlink r:id="rId8" w:history="1">
        <w:r w:rsidRPr="00977F93">
          <w:rPr>
            <w:rStyle w:val="Hyperlink"/>
            <w:shd w:val="clear" w:color="auto" w:fill="FFFFFF"/>
          </w:rPr>
          <w:t>https://doi.org/10.1186/s12889-024-17936-w</w:t>
        </w:r>
      </w:hyperlink>
    </w:p>
    <w:p w14:paraId="42616A32" w14:textId="45CEC74B" w:rsidR="008D254F" w:rsidRDefault="00C35B47" w:rsidP="008D254F">
      <w:pPr>
        <w:tabs>
          <w:tab w:val="left" w:pos="720"/>
        </w:tabs>
        <w:spacing w:line="480" w:lineRule="auto"/>
        <w:ind w:left="720" w:hanging="720"/>
        <w:rPr>
          <w:color w:val="222222"/>
          <w:shd w:val="clear" w:color="auto" w:fill="FFFFFF"/>
        </w:rPr>
      </w:pPr>
      <w:r w:rsidRPr="008D254F">
        <w:rPr>
          <w:color w:val="222222"/>
          <w:shd w:val="clear" w:color="auto" w:fill="FFFFFF"/>
        </w:rPr>
        <w:t xml:space="preserve">Botha, M., &amp; </w:t>
      </w:r>
      <w:proofErr w:type="spellStart"/>
      <w:r w:rsidRPr="008D254F">
        <w:rPr>
          <w:color w:val="222222"/>
          <w:shd w:val="clear" w:color="auto" w:fill="FFFFFF"/>
        </w:rPr>
        <w:t>Ohajunwa</w:t>
      </w:r>
      <w:proofErr w:type="spellEnd"/>
      <w:r w:rsidRPr="008D254F">
        <w:rPr>
          <w:color w:val="222222"/>
          <w:shd w:val="clear" w:color="auto" w:fill="FFFFFF"/>
        </w:rPr>
        <w:t>, C. (2024). Seeing the human behind the research: Strengthening emerging African disability researchers. </w:t>
      </w:r>
      <w:r w:rsidRPr="008D254F">
        <w:rPr>
          <w:i/>
          <w:iCs/>
          <w:color w:val="222222"/>
          <w:shd w:val="clear" w:color="auto" w:fill="FFFFFF"/>
        </w:rPr>
        <w:t>African Journal of Disability (Online)</w:t>
      </w:r>
      <w:r w:rsidRPr="008D254F">
        <w:rPr>
          <w:color w:val="222222"/>
          <w:shd w:val="clear" w:color="auto" w:fill="FFFFFF"/>
        </w:rPr>
        <w:t>, </w:t>
      </w:r>
      <w:r w:rsidRPr="008D254F">
        <w:rPr>
          <w:i/>
          <w:iCs/>
          <w:color w:val="222222"/>
          <w:shd w:val="clear" w:color="auto" w:fill="FFFFFF"/>
        </w:rPr>
        <w:t>13</w:t>
      </w:r>
      <w:r w:rsidRPr="008D254F">
        <w:rPr>
          <w:color w:val="222222"/>
          <w:shd w:val="clear" w:color="auto" w:fill="FFFFFF"/>
        </w:rPr>
        <w:t xml:space="preserve">, 1-9. </w:t>
      </w:r>
      <w:hyperlink r:id="rId9" w:history="1">
        <w:r w:rsidR="00977F93">
          <w:rPr>
            <w:rStyle w:val="Hyperlink"/>
            <w:shd w:val="clear" w:color="auto" w:fill="FFFFFF"/>
          </w:rPr>
          <w:t>http://dx.doi.org/10.4102/ajod.v13i0.1494</w:t>
        </w:r>
      </w:hyperlink>
    </w:p>
    <w:p w14:paraId="64E459BE" w14:textId="26F93B37" w:rsidR="00C35B47" w:rsidRPr="008D254F" w:rsidRDefault="00C35B47" w:rsidP="008D254F">
      <w:pPr>
        <w:tabs>
          <w:tab w:val="left" w:pos="720"/>
        </w:tabs>
        <w:spacing w:line="480" w:lineRule="auto"/>
        <w:ind w:left="720" w:hanging="720"/>
        <w:rPr>
          <w:color w:val="222222"/>
          <w:shd w:val="clear" w:color="auto" w:fill="FFFFFF"/>
        </w:rPr>
      </w:pPr>
      <w:r w:rsidRPr="008D254F">
        <w:rPr>
          <w:color w:val="222222"/>
          <w:shd w:val="clear" w:color="auto" w:fill="FFFFFF"/>
        </w:rPr>
        <w:t>Flynn, S. (2024). Critical disability studies and the affirmative non-tragedy model: Presenting a theoretical frame for disability and child protection. </w:t>
      </w:r>
      <w:r w:rsidRPr="008D254F">
        <w:rPr>
          <w:i/>
          <w:iCs/>
          <w:color w:val="222222"/>
          <w:shd w:val="clear" w:color="auto" w:fill="FFFFFF"/>
        </w:rPr>
        <w:t>Disability &amp; Society</w:t>
      </w:r>
      <w:r w:rsidRPr="008D254F">
        <w:rPr>
          <w:color w:val="222222"/>
          <w:shd w:val="clear" w:color="auto" w:fill="FFFFFF"/>
        </w:rPr>
        <w:t>, </w:t>
      </w:r>
      <w:r w:rsidRPr="008D254F">
        <w:rPr>
          <w:i/>
          <w:iCs/>
          <w:color w:val="222222"/>
          <w:shd w:val="clear" w:color="auto" w:fill="FFFFFF"/>
        </w:rPr>
        <w:t>39</w:t>
      </w:r>
      <w:r w:rsidRPr="008D254F">
        <w:rPr>
          <w:color w:val="222222"/>
          <w:shd w:val="clear" w:color="auto" w:fill="FFFFFF"/>
        </w:rPr>
        <w:t xml:space="preserve">(2), 269-290. </w:t>
      </w:r>
      <w:hyperlink r:id="rId10" w:history="1">
        <w:r w:rsidRPr="008D254F">
          <w:rPr>
            <w:rStyle w:val="Hyperlink"/>
            <w:color w:val="10147E"/>
          </w:rPr>
          <w:t>https://doi.org/10.1080/09687599.2022.2070061</w:t>
        </w:r>
      </w:hyperlink>
    </w:p>
    <w:p w14:paraId="4E89C467" w14:textId="01DBE511" w:rsidR="00602272" w:rsidRPr="00602272" w:rsidRDefault="008C7F18" w:rsidP="00602272">
      <w:pPr>
        <w:tabs>
          <w:tab w:val="left" w:pos="720"/>
        </w:tabs>
        <w:spacing w:line="480" w:lineRule="auto"/>
        <w:ind w:left="720" w:hanging="720"/>
        <w:rPr>
          <w:color w:val="181817"/>
          <w:shd w:val="clear" w:color="auto" w:fill="CAE7FF"/>
        </w:rPr>
      </w:pPr>
      <w:r w:rsidRPr="008D254F">
        <w:rPr>
          <w:color w:val="222222"/>
          <w:shd w:val="clear" w:color="auto" w:fill="FFFFFF"/>
        </w:rPr>
        <w:t>Holler, R., &amp; Ohayon, Y. (2024). Understanding disability policy development: Integrating social policy research with the disability studies perspective. </w:t>
      </w:r>
      <w:r w:rsidRPr="008D254F">
        <w:rPr>
          <w:i/>
          <w:iCs/>
          <w:color w:val="222222"/>
          <w:shd w:val="clear" w:color="auto" w:fill="FFFFFF"/>
        </w:rPr>
        <w:t>Social Policy and Society</w:t>
      </w:r>
      <w:r w:rsidRPr="008D254F">
        <w:rPr>
          <w:color w:val="222222"/>
          <w:shd w:val="clear" w:color="auto" w:fill="FFFFFF"/>
        </w:rPr>
        <w:t>, </w:t>
      </w:r>
      <w:r w:rsidRPr="008D254F">
        <w:rPr>
          <w:i/>
          <w:iCs/>
          <w:color w:val="222222"/>
          <w:shd w:val="clear" w:color="auto" w:fill="FFFFFF"/>
        </w:rPr>
        <w:t>23</w:t>
      </w:r>
      <w:r w:rsidRPr="008D254F">
        <w:rPr>
          <w:color w:val="222222"/>
          <w:shd w:val="clear" w:color="auto" w:fill="FFFFFF"/>
        </w:rPr>
        <w:t>(3), 611-626.</w:t>
      </w:r>
      <w:r w:rsidR="00602272">
        <w:rPr>
          <w:color w:val="181817"/>
          <w:shd w:val="clear" w:color="auto" w:fill="CAE7FF"/>
        </w:rPr>
        <w:t xml:space="preserve"> </w:t>
      </w:r>
      <w:hyperlink r:id="rId11" w:history="1">
        <w:r w:rsidR="00602272" w:rsidRPr="00E14425">
          <w:rPr>
            <w:rStyle w:val="Hyperlink"/>
            <w:shd w:val="clear" w:color="auto" w:fill="CAE7FF"/>
          </w:rPr>
          <w:t>https://doi.org/10.1017/S1474746422000367</w:t>
        </w:r>
      </w:hyperlink>
    </w:p>
    <w:p w14:paraId="3A670471" w14:textId="75C99DAE" w:rsidR="008D254F" w:rsidRPr="008D254F" w:rsidRDefault="008D254F" w:rsidP="008D254F">
      <w:pPr>
        <w:tabs>
          <w:tab w:val="left" w:pos="720"/>
        </w:tabs>
        <w:spacing w:line="480" w:lineRule="auto"/>
        <w:ind w:left="720" w:hanging="720"/>
        <w:rPr>
          <w:color w:val="222222"/>
          <w:shd w:val="clear" w:color="auto" w:fill="FFFFFF"/>
        </w:rPr>
      </w:pPr>
      <w:r w:rsidRPr="008D254F">
        <w:rPr>
          <w:color w:val="222222"/>
          <w:shd w:val="clear" w:color="auto" w:fill="FFFFFF"/>
        </w:rPr>
        <w:t xml:space="preserve">Jansen-van Vuuren, J., Nelson, M., </w:t>
      </w:r>
      <w:proofErr w:type="spellStart"/>
      <w:r w:rsidRPr="008D254F">
        <w:rPr>
          <w:color w:val="222222"/>
          <w:shd w:val="clear" w:color="auto" w:fill="FFFFFF"/>
        </w:rPr>
        <w:t>Plyley</w:t>
      </w:r>
      <w:proofErr w:type="spellEnd"/>
      <w:r w:rsidRPr="008D254F">
        <w:rPr>
          <w:color w:val="222222"/>
          <w:shd w:val="clear" w:color="auto" w:fill="FFFFFF"/>
        </w:rPr>
        <w:t xml:space="preserve">, H., Thomson, D., </w:t>
      </w:r>
      <w:proofErr w:type="spellStart"/>
      <w:r w:rsidRPr="008D254F">
        <w:rPr>
          <w:color w:val="222222"/>
          <w:shd w:val="clear" w:color="auto" w:fill="FFFFFF"/>
        </w:rPr>
        <w:t>Piccone</w:t>
      </w:r>
      <w:proofErr w:type="spellEnd"/>
      <w:r w:rsidRPr="008D254F">
        <w:rPr>
          <w:color w:val="222222"/>
          <w:shd w:val="clear" w:color="auto" w:fill="FFFFFF"/>
        </w:rPr>
        <w:t xml:space="preserve">, C., Perry, L., ... &amp; </w:t>
      </w:r>
      <w:proofErr w:type="spellStart"/>
      <w:r w:rsidRPr="008D254F">
        <w:rPr>
          <w:color w:val="222222"/>
          <w:shd w:val="clear" w:color="auto" w:fill="FFFFFF"/>
        </w:rPr>
        <w:t>Aldersey</w:t>
      </w:r>
      <w:proofErr w:type="spellEnd"/>
      <w:r w:rsidRPr="008D254F">
        <w:rPr>
          <w:color w:val="222222"/>
          <w:shd w:val="clear" w:color="auto" w:fill="FFFFFF"/>
        </w:rPr>
        <w:t>, H. (2024). Natural support for Canadians with disabilities: A scoping review. </w:t>
      </w:r>
      <w:r w:rsidRPr="008D254F">
        <w:rPr>
          <w:i/>
          <w:iCs/>
          <w:color w:val="222222"/>
          <w:shd w:val="clear" w:color="auto" w:fill="FFFFFF"/>
        </w:rPr>
        <w:t>Canadian Journal of Disability Studies</w:t>
      </w:r>
      <w:r w:rsidRPr="008D254F">
        <w:rPr>
          <w:color w:val="222222"/>
          <w:shd w:val="clear" w:color="auto" w:fill="FFFFFF"/>
        </w:rPr>
        <w:t>, </w:t>
      </w:r>
      <w:r w:rsidRPr="008D254F">
        <w:rPr>
          <w:i/>
          <w:iCs/>
          <w:color w:val="222222"/>
          <w:shd w:val="clear" w:color="auto" w:fill="FFFFFF"/>
        </w:rPr>
        <w:t>13</w:t>
      </w:r>
      <w:r w:rsidRPr="008D254F">
        <w:rPr>
          <w:color w:val="222222"/>
          <w:shd w:val="clear" w:color="auto" w:fill="FFFFFF"/>
        </w:rPr>
        <w:t>(1), 1-36.</w:t>
      </w:r>
      <w:r w:rsidR="00602272">
        <w:rPr>
          <w:color w:val="222222"/>
          <w:shd w:val="clear" w:color="auto" w:fill="FFFFFF"/>
        </w:rPr>
        <w:t xml:space="preserve"> </w:t>
      </w:r>
      <w:hyperlink r:id="rId12" w:history="1">
        <w:r w:rsidR="00602272" w:rsidRPr="00602272">
          <w:rPr>
            <w:rStyle w:val="Hyperlink"/>
            <w:shd w:val="clear" w:color="auto" w:fill="FFFFFF"/>
          </w:rPr>
          <w:t>https://cjds.uwaterloo.ca/index.php/cjds/article/view/1074</w:t>
        </w:r>
      </w:hyperlink>
    </w:p>
    <w:p w14:paraId="13685886" w14:textId="47988395" w:rsidR="008D254F" w:rsidRPr="008D254F" w:rsidRDefault="008D254F" w:rsidP="008D254F">
      <w:pPr>
        <w:tabs>
          <w:tab w:val="left" w:pos="720"/>
        </w:tabs>
        <w:spacing w:line="480" w:lineRule="auto"/>
        <w:ind w:left="720" w:hanging="720"/>
        <w:rPr>
          <w:color w:val="555555"/>
          <w:shd w:val="clear" w:color="auto" w:fill="FFFFFF"/>
        </w:rPr>
      </w:pPr>
      <w:r w:rsidRPr="008D254F">
        <w:rPr>
          <w:color w:val="222222"/>
          <w:shd w:val="clear" w:color="auto" w:fill="FFFFFF"/>
        </w:rPr>
        <w:t xml:space="preserve">Pacheco, L., </w:t>
      </w:r>
      <w:proofErr w:type="spellStart"/>
      <w:r w:rsidRPr="008D254F">
        <w:rPr>
          <w:color w:val="222222"/>
          <w:shd w:val="clear" w:color="auto" w:fill="FFFFFF"/>
        </w:rPr>
        <w:t>Mercerat</w:t>
      </w:r>
      <w:proofErr w:type="spellEnd"/>
      <w:r w:rsidRPr="008D254F">
        <w:rPr>
          <w:color w:val="222222"/>
          <w:shd w:val="clear" w:color="auto" w:fill="FFFFFF"/>
        </w:rPr>
        <w:t xml:space="preserve">, C., </w:t>
      </w:r>
      <w:proofErr w:type="spellStart"/>
      <w:r w:rsidRPr="008D254F">
        <w:rPr>
          <w:color w:val="222222"/>
          <w:shd w:val="clear" w:color="auto" w:fill="FFFFFF"/>
        </w:rPr>
        <w:t>Aunos</w:t>
      </w:r>
      <w:proofErr w:type="spellEnd"/>
      <w:r w:rsidRPr="008D254F">
        <w:rPr>
          <w:color w:val="222222"/>
          <w:shd w:val="clear" w:color="auto" w:fill="FFFFFF"/>
        </w:rPr>
        <w:t xml:space="preserve">, M., Cousineau, M. M., Goulden, A., Swab, M., ... &amp; Moyo, S. (2024). Uncovering </w:t>
      </w:r>
      <w:r w:rsidR="00F90247">
        <w:rPr>
          <w:color w:val="222222"/>
          <w:shd w:val="clear" w:color="auto" w:fill="FFFFFF"/>
        </w:rPr>
        <w:t>r</w:t>
      </w:r>
      <w:r w:rsidRPr="008D254F">
        <w:rPr>
          <w:color w:val="222222"/>
          <w:shd w:val="clear" w:color="auto" w:fill="FFFFFF"/>
        </w:rPr>
        <w:t xml:space="preserve">eproductive </w:t>
      </w:r>
      <w:r w:rsidR="00F90247">
        <w:rPr>
          <w:color w:val="222222"/>
          <w:shd w:val="clear" w:color="auto" w:fill="FFFFFF"/>
        </w:rPr>
        <w:t>i</w:t>
      </w:r>
      <w:r w:rsidRPr="008D254F">
        <w:rPr>
          <w:color w:val="222222"/>
          <w:shd w:val="clear" w:color="auto" w:fill="FFFFFF"/>
        </w:rPr>
        <w:t xml:space="preserve">njustice </w:t>
      </w:r>
      <w:r w:rsidR="00F90247">
        <w:rPr>
          <w:color w:val="222222"/>
          <w:shd w:val="clear" w:color="auto" w:fill="FFFFFF"/>
        </w:rPr>
        <w:t>t</w:t>
      </w:r>
      <w:r w:rsidRPr="008D254F">
        <w:rPr>
          <w:color w:val="222222"/>
          <w:shd w:val="clear" w:color="auto" w:fill="FFFFFF"/>
        </w:rPr>
        <w:t xml:space="preserve">oward </w:t>
      </w:r>
      <w:r w:rsidR="00F90247">
        <w:rPr>
          <w:color w:val="222222"/>
          <w:shd w:val="clear" w:color="auto" w:fill="FFFFFF"/>
        </w:rPr>
        <w:t>w</w:t>
      </w:r>
      <w:r w:rsidRPr="008D254F">
        <w:rPr>
          <w:color w:val="222222"/>
          <w:shd w:val="clear" w:color="auto" w:fill="FFFFFF"/>
        </w:rPr>
        <w:t xml:space="preserve">omen </w:t>
      </w:r>
      <w:r w:rsidR="00F90247">
        <w:rPr>
          <w:color w:val="222222"/>
          <w:shd w:val="clear" w:color="auto" w:fill="FFFFFF"/>
        </w:rPr>
        <w:t>w</w:t>
      </w:r>
      <w:r w:rsidRPr="008D254F">
        <w:rPr>
          <w:color w:val="222222"/>
          <w:shd w:val="clear" w:color="auto" w:fill="FFFFFF"/>
        </w:rPr>
        <w:t xml:space="preserve">ith </w:t>
      </w:r>
      <w:r w:rsidR="00F90247">
        <w:rPr>
          <w:color w:val="222222"/>
          <w:shd w:val="clear" w:color="auto" w:fill="FFFFFF"/>
        </w:rPr>
        <w:t>d</w:t>
      </w:r>
      <w:r w:rsidRPr="008D254F">
        <w:rPr>
          <w:color w:val="222222"/>
          <w:shd w:val="clear" w:color="auto" w:fill="FFFFFF"/>
        </w:rPr>
        <w:t>isabilities. </w:t>
      </w:r>
      <w:r w:rsidRPr="008D254F">
        <w:rPr>
          <w:i/>
          <w:iCs/>
          <w:color w:val="222222"/>
          <w:shd w:val="clear" w:color="auto" w:fill="FFFFFF"/>
        </w:rPr>
        <w:t>International Perspectives in Psychology</w:t>
      </w:r>
      <w:r w:rsidRPr="008D254F">
        <w:rPr>
          <w:color w:val="222222"/>
          <w:shd w:val="clear" w:color="auto" w:fill="FFFFFF"/>
        </w:rPr>
        <w:t xml:space="preserve">. </w:t>
      </w:r>
      <w:hyperlink r:id="rId13" w:history="1">
        <w:r w:rsidRPr="006959BB">
          <w:rPr>
            <w:rStyle w:val="Hyperlink"/>
            <w:shd w:val="clear" w:color="auto" w:fill="FFFFFF"/>
          </w:rPr>
          <w:t>https://doi.org/10.1027/2157-3891/a000103</w:t>
        </w:r>
      </w:hyperlink>
    </w:p>
    <w:p w14:paraId="4F252042" w14:textId="3C342EBB" w:rsidR="00C35B47" w:rsidRPr="008D254F" w:rsidRDefault="00B77CBB" w:rsidP="008D254F">
      <w:pPr>
        <w:tabs>
          <w:tab w:val="left" w:pos="720"/>
        </w:tabs>
        <w:spacing w:line="480" w:lineRule="auto"/>
        <w:ind w:left="720" w:hanging="720"/>
        <w:rPr>
          <w:color w:val="555555"/>
          <w:shd w:val="clear" w:color="auto" w:fill="FFFFFF"/>
        </w:rPr>
      </w:pPr>
      <w:r w:rsidRPr="008D254F">
        <w:rPr>
          <w:color w:val="222222"/>
          <w:shd w:val="clear" w:color="auto" w:fill="FFFFFF"/>
        </w:rPr>
        <w:lastRenderedPageBreak/>
        <w:t>Pearson, C. A. (2024). </w:t>
      </w:r>
      <w:r w:rsidRPr="008D254F">
        <w:rPr>
          <w:i/>
          <w:iCs/>
          <w:color w:val="222222"/>
          <w:shd w:val="clear" w:color="auto" w:fill="FFFFFF"/>
        </w:rPr>
        <w:t>Self-</w:t>
      </w:r>
      <w:r w:rsidR="006959BB">
        <w:rPr>
          <w:i/>
          <w:iCs/>
          <w:color w:val="222222"/>
          <w:shd w:val="clear" w:color="auto" w:fill="FFFFFF"/>
        </w:rPr>
        <w:t>e</w:t>
      </w:r>
      <w:r w:rsidRPr="008D254F">
        <w:rPr>
          <w:i/>
          <w:iCs/>
          <w:color w:val="222222"/>
          <w:shd w:val="clear" w:color="auto" w:fill="FFFFFF"/>
        </w:rPr>
        <w:t xml:space="preserve">fficacy of </w:t>
      </w:r>
      <w:r w:rsidR="006959BB">
        <w:rPr>
          <w:i/>
          <w:iCs/>
          <w:color w:val="222222"/>
          <w:shd w:val="clear" w:color="auto" w:fill="FFFFFF"/>
        </w:rPr>
        <w:t>c</w:t>
      </w:r>
      <w:r w:rsidRPr="008D254F">
        <w:rPr>
          <w:i/>
          <w:iCs/>
          <w:color w:val="222222"/>
          <w:shd w:val="clear" w:color="auto" w:fill="FFFFFF"/>
        </w:rPr>
        <w:t xml:space="preserve">ollege </w:t>
      </w:r>
      <w:r w:rsidR="006959BB">
        <w:rPr>
          <w:i/>
          <w:iCs/>
          <w:color w:val="222222"/>
          <w:shd w:val="clear" w:color="auto" w:fill="FFFFFF"/>
        </w:rPr>
        <w:t>s</w:t>
      </w:r>
      <w:r w:rsidRPr="008D254F">
        <w:rPr>
          <w:i/>
          <w:iCs/>
          <w:color w:val="222222"/>
          <w:shd w:val="clear" w:color="auto" w:fill="FFFFFF"/>
        </w:rPr>
        <w:t xml:space="preserve">tudents </w:t>
      </w:r>
      <w:r w:rsidR="006959BB">
        <w:rPr>
          <w:i/>
          <w:iCs/>
          <w:color w:val="222222"/>
          <w:shd w:val="clear" w:color="auto" w:fill="FFFFFF"/>
        </w:rPr>
        <w:t>w</w:t>
      </w:r>
      <w:r w:rsidRPr="008D254F">
        <w:rPr>
          <w:i/>
          <w:iCs/>
          <w:color w:val="222222"/>
          <w:shd w:val="clear" w:color="auto" w:fill="FFFFFF"/>
        </w:rPr>
        <w:t xml:space="preserve">ith </w:t>
      </w:r>
      <w:r w:rsidR="006959BB">
        <w:rPr>
          <w:i/>
          <w:iCs/>
          <w:color w:val="222222"/>
          <w:shd w:val="clear" w:color="auto" w:fill="FFFFFF"/>
        </w:rPr>
        <w:t>l</w:t>
      </w:r>
      <w:r w:rsidRPr="008D254F">
        <w:rPr>
          <w:i/>
          <w:iCs/>
          <w:color w:val="222222"/>
          <w:shd w:val="clear" w:color="auto" w:fill="FFFFFF"/>
        </w:rPr>
        <w:t xml:space="preserve">earning </w:t>
      </w:r>
      <w:r w:rsidR="006959BB">
        <w:rPr>
          <w:i/>
          <w:iCs/>
          <w:color w:val="222222"/>
          <w:shd w:val="clear" w:color="auto" w:fill="FFFFFF"/>
        </w:rPr>
        <w:t>d</w:t>
      </w:r>
      <w:r w:rsidRPr="008D254F">
        <w:rPr>
          <w:i/>
          <w:iCs/>
          <w:color w:val="222222"/>
          <w:shd w:val="clear" w:color="auto" w:fill="FFFFFF"/>
        </w:rPr>
        <w:t xml:space="preserve">isabilities in </w:t>
      </w:r>
      <w:r w:rsidR="006959BB">
        <w:rPr>
          <w:i/>
          <w:iCs/>
          <w:color w:val="222222"/>
          <w:shd w:val="clear" w:color="auto" w:fill="FFFFFF"/>
        </w:rPr>
        <w:t>t</w:t>
      </w:r>
      <w:r w:rsidRPr="008D254F">
        <w:rPr>
          <w:i/>
          <w:iCs/>
          <w:color w:val="222222"/>
          <w:shd w:val="clear" w:color="auto" w:fill="FFFFFF"/>
        </w:rPr>
        <w:t xml:space="preserve">raditional </w:t>
      </w:r>
      <w:r w:rsidR="006959BB">
        <w:rPr>
          <w:i/>
          <w:iCs/>
          <w:color w:val="222222"/>
          <w:shd w:val="clear" w:color="auto" w:fill="FFFFFF"/>
        </w:rPr>
        <w:t>d</w:t>
      </w:r>
      <w:r w:rsidRPr="008D254F">
        <w:rPr>
          <w:i/>
          <w:iCs/>
          <w:color w:val="222222"/>
          <w:shd w:val="clear" w:color="auto" w:fill="FFFFFF"/>
        </w:rPr>
        <w:t xml:space="preserve">isability </w:t>
      </w:r>
      <w:r w:rsidR="006959BB">
        <w:rPr>
          <w:i/>
          <w:iCs/>
          <w:color w:val="222222"/>
          <w:shd w:val="clear" w:color="auto" w:fill="FFFFFF"/>
        </w:rPr>
        <w:t>s</w:t>
      </w:r>
      <w:r w:rsidRPr="008D254F">
        <w:rPr>
          <w:i/>
          <w:iCs/>
          <w:color w:val="222222"/>
          <w:shd w:val="clear" w:color="auto" w:fill="FFFFFF"/>
        </w:rPr>
        <w:t xml:space="preserve">ervices as </w:t>
      </w:r>
      <w:r w:rsidR="006959BB">
        <w:rPr>
          <w:i/>
          <w:iCs/>
          <w:color w:val="222222"/>
          <w:shd w:val="clear" w:color="auto" w:fill="FFFFFF"/>
        </w:rPr>
        <w:t>c</w:t>
      </w:r>
      <w:r w:rsidRPr="008D254F">
        <w:rPr>
          <w:i/>
          <w:iCs/>
          <w:color w:val="222222"/>
          <w:shd w:val="clear" w:color="auto" w:fill="FFFFFF"/>
        </w:rPr>
        <w:t xml:space="preserve">ompared to </w:t>
      </w:r>
      <w:r w:rsidR="006959BB">
        <w:rPr>
          <w:i/>
          <w:iCs/>
          <w:color w:val="222222"/>
          <w:shd w:val="clear" w:color="auto" w:fill="FFFFFF"/>
        </w:rPr>
        <w:t>s</w:t>
      </w:r>
      <w:r w:rsidRPr="008D254F">
        <w:rPr>
          <w:i/>
          <w:iCs/>
          <w:color w:val="222222"/>
          <w:shd w:val="clear" w:color="auto" w:fill="FFFFFF"/>
        </w:rPr>
        <w:t xml:space="preserve">tudents in a </w:t>
      </w:r>
      <w:r w:rsidR="006959BB">
        <w:rPr>
          <w:i/>
          <w:iCs/>
          <w:color w:val="222222"/>
          <w:shd w:val="clear" w:color="auto" w:fill="FFFFFF"/>
        </w:rPr>
        <w:t>s</w:t>
      </w:r>
      <w:r w:rsidRPr="008D254F">
        <w:rPr>
          <w:i/>
          <w:iCs/>
          <w:color w:val="222222"/>
          <w:shd w:val="clear" w:color="auto" w:fill="FFFFFF"/>
        </w:rPr>
        <w:t xml:space="preserve">pecialized </w:t>
      </w:r>
      <w:r w:rsidR="006959BB">
        <w:rPr>
          <w:i/>
          <w:iCs/>
          <w:color w:val="222222"/>
          <w:shd w:val="clear" w:color="auto" w:fill="FFFFFF"/>
        </w:rPr>
        <w:t>t</w:t>
      </w:r>
      <w:r w:rsidRPr="008D254F">
        <w:rPr>
          <w:i/>
          <w:iCs/>
          <w:color w:val="222222"/>
          <w:shd w:val="clear" w:color="auto" w:fill="FFFFFF"/>
        </w:rPr>
        <w:t>utoring/</w:t>
      </w:r>
      <w:r w:rsidR="006959BB">
        <w:rPr>
          <w:i/>
          <w:iCs/>
          <w:color w:val="222222"/>
          <w:shd w:val="clear" w:color="auto" w:fill="FFFFFF"/>
        </w:rPr>
        <w:t>c</w:t>
      </w:r>
      <w:r w:rsidRPr="008D254F">
        <w:rPr>
          <w:i/>
          <w:iCs/>
          <w:color w:val="222222"/>
          <w:shd w:val="clear" w:color="auto" w:fill="FFFFFF"/>
        </w:rPr>
        <w:t xml:space="preserve">oaching </w:t>
      </w:r>
      <w:r w:rsidR="00F90247">
        <w:rPr>
          <w:i/>
          <w:iCs/>
          <w:color w:val="222222"/>
          <w:shd w:val="clear" w:color="auto" w:fill="FFFFFF"/>
        </w:rPr>
        <w:t>p</w:t>
      </w:r>
      <w:r w:rsidRPr="008D254F">
        <w:rPr>
          <w:i/>
          <w:iCs/>
          <w:color w:val="222222"/>
          <w:shd w:val="clear" w:color="auto" w:fill="FFFFFF"/>
        </w:rPr>
        <w:t>rogram</w:t>
      </w:r>
      <w:r w:rsidRPr="008D254F">
        <w:rPr>
          <w:color w:val="222222"/>
          <w:shd w:val="clear" w:color="auto" w:fill="FFFFFF"/>
        </w:rPr>
        <w:t> (Doctoral dissertation, Houston Baptist University).</w:t>
      </w:r>
      <w:r w:rsidR="006959BB">
        <w:rPr>
          <w:color w:val="222222"/>
          <w:shd w:val="clear" w:color="auto" w:fill="FFFFFF"/>
        </w:rPr>
        <w:t xml:space="preserve"> </w:t>
      </w:r>
      <w:hyperlink r:id="rId14" w:history="1">
        <w:r w:rsidR="006959BB" w:rsidRPr="006959BB">
          <w:rPr>
            <w:rStyle w:val="Hyperlink"/>
            <w:shd w:val="clear" w:color="auto" w:fill="FFFFFF"/>
          </w:rPr>
          <w:t>https://www.proquest.com/docview/3145314119/E2A1E8A039FC435CPQ/1?sourcetype=Dissertations%20&amp;%20Theses</w:t>
        </w:r>
      </w:hyperlink>
    </w:p>
    <w:p w14:paraId="2D066422" w14:textId="77777777" w:rsidR="00C35B47" w:rsidRPr="008D254F" w:rsidRDefault="00C35B47" w:rsidP="008D254F">
      <w:pPr>
        <w:tabs>
          <w:tab w:val="left" w:pos="720"/>
        </w:tabs>
        <w:spacing w:line="480" w:lineRule="auto"/>
        <w:ind w:left="720" w:hanging="720"/>
        <w:rPr>
          <w:color w:val="555555"/>
          <w:shd w:val="clear" w:color="auto" w:fill="FFFFFF"/>
        </w:rPr>
      </w:pPr>
    </w:p>
    <w:p w14:paraId="1062C0A8" w14:textId="77777777" w:rsidR="008D254F" w:rsidRPr="008D254F" w:rsidRDefault="008D254F" w:rsidP="008D254F">
      <w:pPr>
        <w:tabs>
          <w:tab w:val="left" w:pos="720"/>
        </w:tabs>
        <w:spacing w:line="480" w:lineRule="auto"/>
        <w:ind w:left="720" w:hanging="720"/>
        <w:rPr>
          <w:color w:val="222222"/>
          <w:shd w:val="clear" w:color="auto" w:fill="FFFFFF"/>
        </w:rPr>
      </w:pPr>
    </w:p>
    <w:p w14:paraId="0EDDA49C" w14:textId="77777777" w:rsidR="008D254F" w:rsidRDefault="008D254F" w:rsidP="00EC3B1A">
      <w:pPr>
        <w:tabs>
          <w:tab w:val="left" w:pos="720"/>
        </w:tabs>
        <w:spacing w:line="480" w:lineRule="auto"/>
        <w:ind w:left="720" w:hanging="72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7CCF4502" w14:textId="77777777" w:rsidR="008D254F" w:rsidRDefault="008D254F" w:rsidP="00EC3B1A">
      <w:pPr>
        <w:tabs>
          <w:tab w:val="left" w:pos="720"/>
        </w:tabs>
        <w:spacing w:line="480" w:lineRule="auto"/>
        <w:ind w:left="720" w:hanging="720"/>
        <w:rPr>
          <w:color w:val="555555"/>
          <w:shd w:val="clear" w:color="auto" w:fill="FFFFFF"/>
        </w:rPr>
      </w:pPr>
    </w:p>
    <w:p w14:paraId="7E39B052" w14:textId="77777777" w:rsidR="00C35B47" w:rsidRDefault="00C35B47" w:rsidP="00EC3B1A">
      <w:pPr>
        <w:tabs>
          <w:tab w:val="left" w:pos="720"/>
        </w:tabs>
        <w:spacing w:line="480" w:lineRule="auto"/>
        <w:ind w:left="720" w:hanging="720"/>
        <w:rPr>
          <w:color w:val="555555"/>
          <w:shd w:val="clear" w:color="auto" w:fill="FFFFFF"/>
        </w:rPr>
      </w:pPr>
    </w:p>
    <w:p w14:paraId="4C8EBC47" w14:textId="77777777" w:rsidR="00C35B47" w:rsidRDefault="00C35B47" w:rsidP="00EC3B1A">
      <w:pPr>
        <w:tabs>
          <w:tab w:val="left" w:pos="720"/>
        </w:tabs>
        <w:spacing w:line="480" w:lineRule="auto"/>
        <w:ind w:left="720" w:hanging="720"/>
        <w:rPr>
          <w:color w:val="555555"/>
          <w:shd w:val="clear" w:color="auto" w:fill="FFFFFF"/>
        </w:rPr>
      </w:pPr>
    </w:p>
    <w:p w14:paraId="654ACEE6" w14:textId="77777777" w:rsidR="006959BB" w:rsidRDefault="006959BB" w:rsidP="00EC3B1A">
      <w:pPr>
        <w:tabs>
          <w:tab w:val="left" w:pos="720"/>
        </w:tabs>
        <w:spacing w:line="480" w:lineRule="auto"/>
        <w:ind w:left="720" w:hanging="720"/>
        <w:rPr>
          <w:color w:val="555555"/>
          <w:shd w:val="clear" w:color="auto" w:fill="FFFFFF"/>
        </w:rPr>
      </w:pPr>
    </w:p>
    <w:p w14:paraId="79D2C96E" w14:textId="77777777" w:rsidR="006959BB" w:rsidRDefault="006959BB" w:rsidP="00EC3B1A">
      <w:pPr>
        <w:tabs>
          <w:tab w:val="left" w:pos="720"/>
        </w:tabs>
        <w:spacing w:line="480" w:lineRule="auto"/>
        <w:ind w:left="720" w:hanging="720"/>
        <w:rPr>
          <w:color w:val="555555"/>
          <w:shd w:val="clear" w:color="auto" w:fill="FFFFFF"/>
        </w:rPr>
      </w:pPr>
    </w:p>
    <w:p w14:paraId="1232A40F" w14:textId="77777777" w:rsidR="006959BB" w:rsidRDefault="006959BB" w:rsidP="00EC3B1A">
      <w:pPr>
        <w:tabs>
          <w:tab w:val="left" w:pos="720"/>
        </w:tabs>
        <w:spacing w:line="480" w:lineRule="auto"/>
        <w:ind w:left="720" w:hanging="720"/>
        <w:rPr>
          <w:color w:val="555555"/>
          <w:shd w:val="clear" w:color="auto" w:fill="FFFFFF"/>
        </w:rPr>
      </w:pPr>
    </w:p>
    <w:p w14:paraId="3002280A" w14:textId="77777777" w:rsidR="006959BB" w:rsidRDefault="006959BB" w:rsidP="00EC3B1A">
      <w:pPr>
        <w:tabs>
          <w:tab w:val="left" w:pos="720"/>
        </w:tabs>
        <w:spacing w:line="480" w:lineRule="auto"/>
        <w:ind w:left="720" w:hanging="720"/>
        <w:rPr>
          <w:color w:val="555555"/>
          <w:shd w:val="clear" w:color="auto" w:fill="FFFFFF"/>
        </w:rPr>
      </w:pPr>
    </w:p>
    <w:p w14:paraId="2F15AF8A" w14:textId="77777777" w:rsidR="006959BB" w:rsidRDefault="006959BB" w:rsidP="00EC3B1A">
      <w:pPr>
        <w:tabs>
          <w:tab w:val="left" w:pos="720"/>
        </w:tabs>
        <w:spacing w:line="480" w:lineRule="auto"/>
        <w:ind w:left="720" w:hanging="720"/>
        <w:rPr>
          <w:color w:val="555555"/>
          <w:shd w:val="clear" w:color="auto" w:fill="FFFFFF"/>
        </w:rPr>
      </w:pPr>
    </w:p>
    <w:p w14:paraId="79B24A80" w14:textId="77777777" w:rsidR="006959BB" w:rsidRDefault="006959BB" w:rsidP="00EC3B1A">
      <w:pPr>
        <w:tabs>
          <w:tab w:val="left" w:pos="720"/>
        </w:tabs>
        <w:spacing w:line="480" w:lineRule="auto"/>
        <w:ind w:left="720" w:hanging="720"/>
        <w:rPr>
          <w:color w:val="555555"/>
          <w:shd w:val="clear" w:color="auto" w:fill="FFFFFF"/>
        </w:rPr>
      </w:pPr>
    </w:p>
    <w:p w14:paraId="1DD7F755" w14:textId="77777777" w:rsidR="006959BB" w:rsidRDefault="006959BB" w:rsidP="00EC3B1A">
      <w:pPr>
        <w:tabs>
          <w:tab w:val="left" w:pos="720"/>
        </w:tabs>
        <w:spacing w:line="480" w:lineRule="auto"/>
        <w:ind w:left="720" w:hanging="720"/>
        <w:rPr>
          <w:color w:val="555555"/>
          <w:shd w:val="clear" w:color="auto" w:fill="FFFFFF"/>
        </w:rPr>
      </w:pPr>
    </w:p>
    <w:p w14:paraId="66454CCD" w14:textId="77777777" w:rsidR="006959BB" w:rsidRDefault="006959BB" w:rsidP="00EC3B1A">
      <w:pPr>
        <w:tabs>
          <w:tab w:val="left" w:pos="720"/>
        </w:tabs>
        <w:spacing w:line="480" w:lineRule="auto"/>
        <w:ind w:left="720" w:hanging="720"/>
        <w:rPr>
          <w:color w:val="555555"/>
          <w:shd w:val="clear" w:color="auto" w:fill="FFFFFF"/>
        </w:rPr>
      </w:pPr>
    </w:p>
    <w:p w14:paraId="1EE084E0" w14:textId="77777777" w:rsidR="006959BB" w:rsidRDefault="006959BB" w:rsidP="00EC3B1A">
      <w:pPr>
        <w:tabs>
          <w:tab w:val="left" w:pos="720"/>
        </w:tabs>
        <w:spacing w:line="480" w:lineRule="auto"/>
        <w:ind w:left="720" w:hanging="720"/>
        <w:rPr>
          <w:color w:val="555555"/>
          <w:shd w:val="clear" w:color="auto" w:fill="FFFFFF"/>
        </w:rPr>
      </w:pPr>
    </w:p>
    <w:p w14:paraId="4EDD3C8C" w14:textId="3F9F453D" w:rsidR="00CC0A6C" w:rsidRDefault="00000000">
      <w:pPr>
        <w:rPr>
          <w:color w:val="0000FF"/>
          <w:u w:val="single"/>
        </w:rPr>
      </w:pPr>
      <w:r>
        <w:rPr>
          <w:noProof/>
        </w:rPr>
        <w:drawing>
          <wp:inline distT="114300" distB="114300" distL="114300" distR="114300" wp14:anchorId="5363FD9B" wp14:editId="3E04FECC">
            <wp:extent cx="762000" cy="142875"/>
            <wp:effectExtent l="0" t="0" r="0" b="0"/>
            <wp:docPr id="1" name="image1.png" descr="Creative Commons CC:B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reative Commons CC:BY logo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42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</w:rPr>
        <w:t>Dissertations and Abstracts v</w:t>
      </w:r>
      <w:r w:rsidR="00C35B47">
        <w:rPr>
          <w:b/>
        </w:rPr>
        <w:t>20</w:t>
      </w:r>
      <w:r>
        <w:rPr>
          <w:b/>
        </w:rPr>
        <w:t>i</w:t>
      </w:r>
      <w:r w:rsidR="00C35B47">
        <w:rPr>
          <w:b/>
        </w:rPr>
        <w:t>1</w:t>
      </w:r>
      <w:r>
        <w:rPr>
          <w:b/>
        </w:rPr>
        <w:t xml:space="preserve"> </w:t>
      </w:r>
      <w:r>
        <w:t xml:space="preserve">by </w:t>
      </w:r>
      <w:r w:rsidR="00577758">
        <w:t>Sandra S. Oshiro</w:t>
      </w:r>
      <w:r>
        <w:t xml:space="preserve"> </w:t>
      </w:r>
      <w:hyperlink r:id="rId16" w:history="1">
        <w:r w:rsidR="007826DA">
          <w:rPr>
            <w:rStyle w:val="Hyperlink"/>
            <w:lang w:val="haw-US"/>
          </w:rPr>
          <w:t>https://rdsjournal.org/index.php/journal/article/view/1389</w:t>
        </w:r>
      </w:hyperlink>
      <w:r w:rsidR="00577758">
        <w:t xml:space="preserve"> </w:t>
      </w:r>
      <w:r>
        <w:t>is licensed under a</w:t>
      </w:r>
      <w:hyperlink r:id="rId17">
        <w:r w:rsidR="00CC0A6C">
          <w:t xml:space="preserve"> </w:t>
        </w:r>
      </w:hyperlink>
      <w:hyperlink r:id="rId18">
        <w:r w:rsidR="00CC0A6C">
          <w:rPr>
            <w:color w:val="1155CC"/>
            <w:u w:val="single"/>
          </w:rPr>
          <w:t>Creative Commons Attribution 4.0 International License</w:t>
        </w:r>
      </w:hyperlink>
      <w:r>
        <w:t>. Based on a work at</w:t>
      </w:r>
      <w:hyperlink r:id="rId19">
        <w:r w:rsidR="00CC0A6C">
          <w:t xml:space="preserve"> </w:t>
        </w:r>
      </w:hyperlink>
      <w:hyperlink r:id="rId20">
        <w:r w:rsidR="00CC0A6C">
          <w:rPr>
            <w:color w:val="1155CC"/>
            <w:u w:val="single"/>
          </w:rPr>
          <w:t>https://rdsjournal.org</w:t>
        </w:r>
      </w:hyperlink>
      <w:r>
        <w:t>.</w:t>
      </w:r>
    </w:p>
    <w:p w14:paraId="73B3CA47" w14:textId="77777777" w:rsidR="00CC0A6C" w:rsidRDefault="00CC0A6C"/>
    <w:sectPr w:rsidR="00CC0A6C" w:rsidSect="006959B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97F333" w14:textId="77777777" w:rsidR="005801E3" w:rsidRDefault="005801E3">
      <w:r>
        <w:separator/>
      </w:r>
    </w:p>
  </w:endnote>
  <w:endnote w:type="continuationSeparator" w:id="0">
    <w:p w14:paraId="77288873" w14:textId="77777777" w:rsidR="005801E3" w:rsidRDefault="0058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43C41" w14:textId="77777777" w:rsidR="00CC0A6C" w:rsidRDefault="00CC0A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5787570" w14:textId="77777777" w:rsidR="00CC0A6C" w:rsidRDefault="00CC0A6C"/>
  <w:p w14:paraId="693E0BD9" w14:textId="77777777" w:rsidR="00CC0A6C" w:rsidRDefault="00CC0A6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7676B" w14:textId="77777777" w:rsidR="00CC0A6C" w:rsidRDefault="00CC0A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</w:pPr>
  </w:p>
  <w:tbl>
    <w:tblPr>
      <w:tblStyle w:val="a0"/>
      <w:tblW w:w="1189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00" w:firstRow="0" w:lastRow="0" w:firstColumn="0" w:lastColumn="0" w:noHBand="1" w:noVBand="1"/>
    </w:tblPr>
    <w:tblGrid>
      <w:gridCol w:w="11895"/>
    </w:tblGrid>
    <w:tr w:rsidR="00CC0A6C" w14:paraId="3A30C850" w14:textId="77777777">
      <w:trPr>
        <w:trHeight w:val="500"/>
        <w:jc w:val="center"/>
      </w:trPr>
      <w:tc>
        <w:tcPr>
          <w:tcW w:w="11895" w:type="dxa"/>
          <w:shd w:val="clear" w:color="auto" w:fill="400080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A376529" w14:textId="77777777" w:rsidR="00CC0A6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FFFFFF"/>
            </w:rPr>
          </w:pPr>
          <w:r>
            <w:rPr>
              <w:rFonts w:ascii="Arial" w:eastAsia="Arial" w:hAnsi="Arial" w:cs="Arial"/>
              <w:color w:val="FFFFFF"/>
            </w:rPr>
            <w:t xml:space="preserve">Page </w:t>
          </w:r>
          <w:r>
            <w:rPr>
              <w:rFonts w:ascii="Arial" w:eastAsia="Arial" w:hAnsi="Arial" w:cs="Arial"/>
              <w:color w:val="FFFFFF"/>
            </w:rPr>
            <w:fldChar w:fldCharType="begin"/>
          </w:r>
          <w:r>
            <w:rPr>
              <w:rFonts w:ascii="Arial" w:eastAsia="Arial" w:hAnsi="Arial" w:cs="Arial"/>
              <w:color w:val="FFFFFF"/>
            </w:rPr>
            <w:instrText>PAGE</w:instrText>
          </w:r>
          <w:r>
            <w:rPr>
              <w:rFonts w:ascii="Arial" w:eastAsia="Arial" w:hAnsi="Arial" w:cs="Arial"/>
              <w:color w:val="FFFFFF"/>
            </w:rPr>
            <w:fldChar w:fldCharType="separate"/>
          </w:r>
          <w:r w:rsidR="00181977">
            <w:rPr>
              <w:rFonts w:ascii="Arial" w:eastAsia="Arial" w:hAnsi="Arial" w:cs="Arial"/>
              <w:noProof/>
              <w:color w:val="FFFFFF"/>
            </w:rPr>
            <w:t>1</w:t>
          </w:r>
          <w:r>
            <w:rPr>
              <w:rFonts w:ascii="Arial" w:eastAsia="Arial" w:hAnsi="Arial" w:cs="Arial"/>
              <w:color w:val="FFFFFF"/>
            </w:rPr>
            <w:fldChar w:fldCharType="end"/>
          </w:r>
        </w:p>
      </w:tc>
    </w:tr>
  </w:tbl>
  <w:p w14:paraId="7C81669F" w14:textId="77777777" w:rsidR="00CC0A6C" w:rsidRDefault="00CC0A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</w:pPr>
  </w:p>
  <w:p w14:paraId="0B4ADF7F" w14:textId="77777777" w:rsidR="00CC0A6C" w:rsidRDefault="00CC0A6C"/>
  <w:p w14:paraId="526CB6AB" w14:textId="77777777" w:rsidR="00CC0A6C" w:rsidRDefault="00CC0A6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C5711" w14:textId="77777777" w:rsidR="007826DA" w:rsidRDefault="007826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78B00" w14:textId="77777777" w:rsidR="005801E3" w:rsidRDefault="005801E3">
      <w:r>
        <w:separator/>
      </w:r>
    </w:p>
  </w:footnote>
  <w:footnote w:type="continuationSeparator" w:id="0">
    <w:p w14:paraId="5FEB9D60" w14:textId="77777777" w:rsidR="005801E3" w:rsidRDefault="00580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3D78E" w14:textId="77777777" w:rsidR="00CC0A6C" w:rsidRDefault="00CC0A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28A158D3" w14:textId="77777777" w:rsidR="00CC0A6C" w:rsidRDefault="00CC0A6C"/>
  <w:p w14:paraId="50D96241" w14:textId="77777777" w:rsidR="00CC0A6C" w:rsidRDefault="00CC0A6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A4E93" w14:textId="77777777" w:rsidR="00CC0A6C" w:rsidRDefault="00CC0A6C">
    <w:pPr>
      <w:pBdr>
        <w:top w:val="nil"/>
        <w:left w:val="nil"/>
        <w:bottom w:val="nil"/>
        <w:right w:val="nil"/>
        <w:between w:val="nil"/>
      </w:pBdr>
    </w:pPr>
  </w:p>
  <w:tbl>
    <w:tblPr>
      <w:tblStyle w:val="a"/>
      <w:tblW w:w="1414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0320"/>
      <w:gridCol w:w="3825"/>
    </w:tblGrid>
    <w:tr w:rsidR="00CC0A6C" w14:paraId="1D03F982" w14:textId="77777777">
      <w:trPr>
        <w:trHeight w:val="800"/>
        <w:jc w:val="center"/>
      </w:trPr>
      <w:tc>
        <w:tcPr>
          <w:tcW w:w="10320" w:type="dxa"/>
          <w:shd w:val="clear" w:color="auto" w:fill="400080"/>
          <w:vAlign w:val="center"/>
        </w:tcPr>
        <w:p w14:paraId="77855788" w14:textId="77777777" w:rsidR="00CC0A6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right"/>
            <w:rPr>
              <w:rFonts w:ascii="Arial" w:eastAsia="Arial" w:hAnsi="Arial" w:cs="Arial"/>
              <w:b/>
              <w:smallCaps/>
              <w:color w:val="FFFFFF"/>
            </w:rPr>
          </w:pPr>
          <w:r>
            <w:rPr>
              <w:rFonts w:ascii="Arial" w:eastAsia="Arial" w:hAnsi="Arial" w:cs="Arial"/>
              <w:b/>
              <w:smallCaps/>
              <w:color w:val="FFFFFF"/>
            </w:rPr>
            <w:t>REVIEW OF DISABILITY STUDIES: AN INTERNATIONAL JOURNAL</w:t>
          </w:r>
        </w:p>
      </w:tc>
      <w:tc>
        <w:tcPr>
          <w:tcW w:w="3825" w:type="dxa"/>
          <w:shd w:val="clear" w:color="auto" w:fill="000000"/>
          <w:vAlign w:val="center"/>
        </w:tcPr>
        <w:p w14:paraId="517BFF75" w14:textId="29D7EFB8" w:rsidR="00CC0A6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218"/>
            <w:rPr>
              <w:rFonts w:ascii="Arial" w:eastAsia="Arial" w:hAnsi="Arial" w:cs="Arial"/>
              <w:b/>
              <w:color w:val="FFFFFF"/>
            </w:rPr>
          </w:pPr>
          <w:r>
            <w:rPr>
              <w:rFonts w:ascii="Arial" w:eastAsia="Arial" w:hAnsi="Arial" w:cs="Arial"/>
              <w:b/>
              <w:color w:val="FFFFFF"/>
            </w:rPr>
            <w:t xml:space="preserve">Vol. </w:t>
          </w:r>
          <w:r w:rsidR="006959BB">
            <w:rPr>
              <w:rFonts w:ascii="Arial" w:eastAsia="Arial" w:hAnsi="Arial" w:cs="Arial"/>
              <w:b/>
              <w:color w:val="FFFFFF"/>
            </w:rPr>
            <w:t>20</w:t>
          </w:r>
          <w:r>
            <w:rPr>
              <w:rFonts w:ascii="Arial" w:eastAsia="Arial" w:hAnsi="Arial" w:cs="Arial"/>
              <w:b/>
              <w:color w:val="FFFFFF"/>
            </w:rPr>
            <w:t xml:space="preserve"> Issue </w:t>
          </w:r>
          <w:r w:rsidR="006959BB">
            <w:rPr>
              <w:rFonts w:ascii="Arial" w:eastAsia="Arial" w:hAnsi="Arial" w:cs="Arial"/>
              <w:b/>
              <w:color w:val="FFFFFF"/>
            </w:rPr>
            <w:t>1</w:t>
          </w:r>
          <w:r>
            <w:rPr>
              <w:rFonts w:ascii="Arial" w:eastAsia="Arial" w:hAnsi="Arial" w:cs="Arial"/>
              <w:b/>
              <w:color w:val="FFFFFF"/>
            </w:rPr>
            <w:t xml:space="preserve"> (2024)</w:t>
          </w:r>
        </w:p>
      </w:tc>
    </w:tr>
  </w:tbl>
  <w:p w14:paraId="3C87A713" w14:textId="77777777" w:rsidR="00CC0A6C" w:rsidRDefault="00CC0A6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libri" w:eastAsia="Calibri" w:hAnsi="Calibri" w:cs="Calibri"/>
        <w:color w:val="000000"/>
        <w:sz w:val="22"/>
        <w:szCs w:val="22"/>
      </w:rPr>
    </w:pPr>
  </w:p>
  <w:p w14:paraId="3B215C3E" w14:textId="77777777" w:rsidR="00CC0A6C" w:rsidRDefault="00CC0A6C"/>
  <w:p w14:paraId="09DC9649" w14:textId="77777777" w:rsidR="00CC0A6C" w:rsidRDefault="00CC0A6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B46BB" w14:textId="77777777" w:rsidR="00CC0A6C" w:rsidRDefault="00CC0A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553347"/>
    <w:multiLevelType w:val="multilevel"/>
    <w:tmpl w:val="DD78C0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844C9E"/>
    <w:multiLevelType w:val="multilevel"/>
    <w:tmpl w:val="05A25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E560D0"/>
    <w:multiLevelType w:val="multilevel"/>
    <w:tmpl w:val="8744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47923">
    <w:abstractNumId w:val="1"/>
  </w:num>
  <w:num w:numId="2" w16cid:durableId="722750595">
    <w:abstractNumId w:val="0"/>
    <w:lvlOverride w:ilvl="0">
      <w:lvl w:ilvl="0">
        <w:numFmt w:val="decimal"/>
        <w:lvlText w:val="%1."/>
        <w:lvlJc w:val="left"/>
      </w:lvl>
    </w:lvlOverride>
  </w:num>
  <w:num w:numId="3" w16cid:durableId="149634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A6C"/>
    <w:rsid w:val="000221E1"/>
    <w:rsid w:val="000D324B"/>
    <w:rsid w:val="0016010F"/>
    <w:rsid w:val="00181977"/>
    <w:rsid w:val="00207B35"/>
    <w:rsid w:val="00250536"/>
    <w:rsid w:val="00425D4E"/>
    <w:rsid w:val="00464CBB"/>
    <w:rsid w:val="00471249"/>
    <w:rsid w:val="004B2338"/>
    <w:rsid w:val="004E7ACA"/>
    <w:rsid w:val="00556383"/>
    <w:rsid w:val="00577758"/>
    <w:rsid w:val="005801E3"/>
    <w:rsid w:val="00586E7C"/>
    <w:rsid w:val="005B294E"/>
    <w:rsid w:val="005B4660"/>
    <w:rsid w:val="005B5404"/>
    <w:rsid w:val="00602272"/>
    <w:rsid w:val="006113E5"/>
    <w:rsid w:val="0065546E"/>
    <w:rsid w:val="00676D27"/>
    <w:rsid w:val="006959BB"/>
    <w:rsid w:val="006B12FE"/>
    <w:rsid w:val="007211E6"/>
    <w:rsid w:val="007826DA"/>
    <w:rsid w:val="007E494E"/>
    <w:rsid w:val="008C7F18"/>
    <w:rsid w:val="008D254F"/>
    <w:rsid w:val="009138B0"/>
    <w:rsid w:val="00977F93"/>
    <w:rsid w:val="009E48BA"/>
    <w:rsid w:val="00A0102E"/>
    <w:rsid w:val="00B77CBB"/>
    <w:rsid w:val="00B83901"/>
    <w:rsid w:val="00C26C11"/>
    <w:rsid w:val="00C35B47"/>
    <w:rsid w:val="00CA7F1C"/>
    <w:rsid w:val="00CC0A6C"/>
    <w:rsid w:val="00EC3B1A"/>
    <w:rsid w:val="00F90247"/>
    <w:rsid w:val="00FB61EA"/>
    <w:rsid w:val="00FD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12897"/>
  <w15:docId w15:val="{6D446A33-359C-0C44-9FE4-0563B9AE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AU" w:eastAsia="ja-JP" w:bidi="ar-SA"/>
      </w:rPr>
    </w:rPrDefault>
    <w:pPrDefault>
      <w:pPr>
        <w:widowControl w:val="0"/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46E"/>
    <w:pPr>
      <w:widowControl/>
      <w:spacing w:after="0" w:line="240" w:lineRule="auto"/>
      <w:ind w:firstLine="0"/>
    </w:pPr>
    <w:rPr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jc w:val="center"/>
      <w:outlineLvl w:val="0"/>
    </w:pPr>
    <w:rPr>
      <w:rFonts w:ascii="Arial" w:eastAsia="Arial" w:hAnsi="Arial" w:cs="Arial"/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ind w:firstLine="23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i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after="240"/>
      <w:ind w:left="567" w:hanging="567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jc w:val="center"/>
    </w:pPr>
    <w:rPr>
      <w:rFonts w:ascii="Arial" w:eastAsia="Arial" w:hAnsi="Arial" w:cs="Arial"/>
      <w:b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/>
      <w:spacing w:after="0" w:line="240" w:lineRule="auto"/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widowControl/>
      <w:spacing w:after="0" w:line="240" w:lineRule="auto"/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819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977"/>
  </w:style>
  <w:style w:type="character" w:styleId="Hyperlink">
    <w:name w:val="Hyperlink"/>
    <w:basedOn w:val="DefaultParagraphFont"/>
    <w:uiPriority w:val="99"/>
    <w:unhideWhenUsed/>
    <w:rsid w:val="005777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75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5546E"/>
    <w:pPr>
      <w:spacing w:before="100" w:beforeAutospacing="1" w:after="100" w:afterAutospacing="1"/>
    </w:pPr>
  </w:style>
  <w:style w:type="paragraph" w:customStyle="1" w:styleId="dx-doi">
    <w:name w:val="dx-doi"/>
    <w:basedOn w:val="Normal"/>
    <w:rsid w:val="00C35B47"/>
    <w:pPr>
      <w:spacing w:before="100" w:beforeAutospacing="1" w:after="100" w:afterAutospacing="1"/>
    </w:pPr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77F93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9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4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/s12889-024-17936-w" TargetMode="External"/><Relationship Id="rId13" Type="http://schemas.openxmlformats.org/officeDocument/2006/relationships/hyperlink" Target="https://doi.org/10.1027/2157-3891/a000103" TargetMode="External"/><Relationship Id="rId18" Type="http://schemas.openxmlformats.org/officeDocument/2006/relationships/hyperlink" Target="http://creativecommons.org/licenses/by/4.0/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cjds.uwaterloo.ca/index.php/cjds/article/view/1074" TargetMode="External"/><Relationship Id="rId17" Type="http://schemas.openxmlformats.org/officeDocument/2006/relationships/hyperlink" Target="http://creativecommons.org/licenses/by/4.0/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rdsjournal.org/index.php/journal/article/view/1389" TargetMode="External"/><Relationship Id="rId20" Type="http://schemas.openxmlformats.org/officeDocument/2006/relationships/hyperlink" Target="https://rdsjournal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7/S1474746422000367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doi.org/10.1080/09687599.2022.2070061" TargetMode="External"/><Relationship Id="rId19" Type="http://schemas.openxmlformats.org/officeDocument/2006/relationships/hyperlink" Target="https://rdsjournal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x.doi.org/10.4102/ajod.v13i0.1494" TargetMode="External"/><Relationship Id="rId14" Type="http://schemas.openxmlformats.org/officeDocument/2006/relationships/hyperlink" Target="https://www.proquest.com/docview/3145314119/E2A1E8A039FC435CPQ/1?sourcetype=Dissertations%20&amp;%20Theses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vrKXGu3abeKdoCqdoDGzlmGZlA==">CgMxLjA4AHIhMVoxXzFtX0RNS2hOckdhaFJFeFkzMEp0QU1WNUVYUDdE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Raphael Raphael</cp:lastModifiedBy>
  <cp:revision>2</cp:revision>
  <cp:lastPrinted>2024-03-01T20:02:00Z</cp:lastPrinted>
  <dcterms:created xsi:type="dcterms:W3CDTF">2024-12-31T19:47:00Z</dcterms:created>
  <dcterms:modified xsi:type="dcterms:W3CDTF">2024-12-31T19:47:00Z</dcterms:modified>
</cp:coreProperties>
</file>