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50" w:right="27"/>
        <w:jc w:val="center"/>
      </w:pPr>
      <w:r>
        <w:rPr/>
        <w:t>Dissertation</w:t>
      </w:r>
      <w:r>
        <w:rPr>
          <w:spacing w:val="-6"/>
        </w:rPr>
        <w:t> </w:t>
      </w:r>
      <w:r>
        <w:rPr/>
        <w:t>&amp;</w:t>
      </w:r>
      <w:r>
        <w:rPr>
          <w:spacing w:val="-3"/>
        </w:rPr>
        <w:t> </w:t>
      </w:r>
      <w:r>
        <w:rPr/>
        <w:t>Abstracts</w:t>
      </w:r>
      <w:r>
        <w:rPr>
          <w:spacing w:val="-2"/>
        </w:rPr>
        <w:t> </w:t>
      </w:r>
      <w:r>
        <w:rPr>
          <w:spacing w:val="-4"/>
        </w:rPr>
        <w:t>v20i3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8"/>
        <w:rPr>
          <w:rFonts w:ascii="Arial"/>
          <w:b/>
        </w:rPr>
      </w:pPr>
    </w:p>
    <w:p>
      <w:pPr>
        <w:pStyle w:val="BodyText"/>
        <w:ind w:left="50" w:right="27"/>
        <w:jc w:val="center"/>
      </w:pPr>
      <w:r>
        <w:rPr/>
        <w:t>Sandra</w:t>
      </w:r>
      <w:r>
        <w:rPr>
          <w:spacing w:val="-2"/>
        </w:rPr>
        <w:t> </w:t>
      </w:r>
      <w:r>
        <w:rPr/>
        <w:t>S. </w:t>
      </w:r>
      <w:r>
        <w:rPr>
          <w:spacing w:val="-2"/>
        </w:rPr>
        <w:t>Oshiro</w:t>
      </w:r>
    </w:p>
    <w:p>
      <w:pPr>
        <w:pStyle w:val="BodyText"/>
        <w:spacing w:before="274"/>
        <w:ind w:left="38" w:right="27"/>
        <w:jc w:val="center"/>
      </w:pPr>
      <w:r>
        <w:rPr/>
        <w:t>Center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Disability</w:t>
      </w:r>
      <w:r>
        <w:rPr>
          <w:spacing w:val="-2"/>
        </w:rPr>
        <w:t> </w:t>
      </w:r>
      <w:r>
        <w:rPr/>
        <w:t>Studies,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Hawaiʻi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Mānoa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275" w:footer="1865" w:top="1820" w:bottom="2060" w:left="1340" w:right="1360"/>
          <w:pgNumType w:start="1"/>
        </w:sectPr>
      </w:pPr>
    </w:p>
    <w:p>
      <w:pPr>
        <w:pStyle w:val="Heading1"/>
        <w:spacing w:before="80"/>
        <w:ind w:left="51" w:right="27"/>
        <w:jc w:val="center"/>
        <w:rPr>
          <w:rFonts w:ascii="Times New Roman"/>
        </w:rPr>
      </w:pPr>
      <w:r>
        <w:rPr>
          <w:rFonts w:ascii="Times New Roman"/>
          <w:spacing w:val="-2"/>
        </w:rPr>
        <w:t>Abstract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24" w:right="51"/>
        <w:jc w:val="center"/>
      </w:pP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selected 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recent</w:t>
      </w:r>
      <w:r>
        <w:rPr>
          <w:spacing w:val="-4"/>
        </w:rPr>
        <w:t> </w:t>
      </w:r>
      <w:r>
        <w:rPr/>
        <w:t>dissertations</w:t>
      </w:r>
      <w:r>
        <w:rPr>
          <w:spacing w:val="3"/>
        </w:rPr>
        <w:t> </w:t>
      </w:r>
      <w:r>
        <w:rPr/>
        <w:t>and</w:t>
      </w:r>
      <w:r>
        <w:rPr>
          <w:spacing w:val="-4"/>
        </w:rPr>
        <w:t> </w:t>
      </w:r>
      <w:r>
        <w:rPr/>
        <w:t>theses</w:t>
      </w:r>
      <w:r>
        <w:rPr>
          <w:spacing w:val="-2"/>
        </w:rPr>
        <w:t> </w:t>
      </w:r>
      <w:r>
        <w:rPr/>
        <w:t>relevant to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>
          <w:spacing w:val="-2"/>
        </w:rPr>
        <w:t>studies.</w:t>
      </w:r>
    </w:p>
    <w:p>
      <w:pPr>
        <w:pStyle w:val="BodyText"/>
        <w:spacing w:before="274"/>
        <w:ind w:left="821"/>
      </w:pPr>
      <w:r>
        <w:rPr>
          <w:i/>
        </w:rPr>
        <w:t>Keywords</w:t>
      </w:r>
      <w:r>
        <w:rPr/>
        <w:t>:</w:t>
      </w:r>
      <w:r>
        <w:rPr>
          <w:spacing w:val="-6"/>
        </w:rPr>
        <w:t> </w:t>
      </w:r>
      <w:r>
        <w:rPr/>
        <w:t>disability,</w:t>
      </w:r>
      <w:r>
        <w:rPr>
          <w:spacing w:val="-4"/>
        </w:rPr>
        <w:t> </w:t>
      </w:r>
      <w:r>
        <w:rPr/>
        <w:t>disability</w:t>
      </w:r>
      <w:r>
        <w:rPr>
          <w:spacing w:val="-4"/>
        </w:rPr>
        <w:t> </w:t>
      </w:r>
      <w:r>
        <w:rPr/>
        <w:t>studies,</w:t>
      </w:r>
      <w:r>
        <w:rPr>
          <w:spacing w:val="-4"/>
        </w:rPr>
        <w:t> </w:t>
      </w:r>
      <w:r>
        <w:rPr>
          <w:spacing w:val="-2"/>
        </w:rPr>
        <w:t>dissertations</w:t>
      </w:r>
    </w:p>
    <w:p>
      <w:pPr>
        <w:spacing w:after="0"/>
        <w:sectPr>
          <w:pgSz w:w="11910" w:h="16840"/>
          <w:pgMar w:header="275" w:footer="1865" w:top="1820" w:bottom="2060" w:left="1340" w:right="1360"/>
        </w:sectPr>
      </w:pPr>
    </w:p>
    <w:p>
      <w:pPr>
        <w:spacing w:line="480" w:lineRule="auto" w:before="80"/>
        <w:ind w:left="821" w:right="498" w:hanging="721"/>
        <w:jc w:val="left"/>
        <w:rPr>
          <w:sz w:val="24"/>
        </w:rPr>
      </w:pPr>
      <w:r>
        <w:rPr>
          <w:sz w:val="24"/>
        </w:rPr>
        <w:t>Almash,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3"/>
          <w:sz w:val="24"/>
        </w:rPr>
        <w:t> </w:t>
      </w:r>
      <w:r>
        <w:rPr>
          <w:sz w:val="24"/>
        </w:rPr>
        <w:t>(2025).</w:t>
      </w:r>
      <w:r>
        <w:rPr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architecture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exclusion: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Disability,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race,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history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New York City’s 600 schools </w:t>
      </w:r>
      <w:r>
        <w:rPr>
          <w:sz w:val="24"/>
        </w:rPr>
        <w:t>[Doctoral dissertation, CUNY Graduate Center]. CUNY Academic Works. </w:t>
      </w:r>
      <w:hyperlink r:id="rId7">
        <w:r>
          <w:rPr>
            <w:color w:val="467885"/>
            <w:sz w:val="24"/>
            <w:u w:val="single" w:color="467885"/>
          </w:rPr>
          <w:t>https://academicworks.cuny.edu/gc_etds/6461/</w:t>
        </w:r>
      </w:hyperlink>
    </w:p>
    <w:p>
      <w:pPr>
        <w:spacing w:line="480" w:lineRule="auto" w:before="0"/>
        <w:ind w:left="821" w:right="0" w:hanging="721"/>
        <w:jc w:val="left"/>
        <w:rPr>
          <w:sz w:val="24"/>
        </w:rPr>
      </w:pPr>
      <w:r>
        <w:rPr>
          <w:sz w:val="24"/>
        </w:rPr>
        <w:t>Harrison,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(2025).</w:t>
      </w:r>
      <w:r>
        <w:rPr>
          <w:spacing w:val="-1"/>
          <w:sz w:val="24"/>
        </w:rPr>
        <w:t> </w:t>
      </w:r>
      <w:r>
        <w:rPr>
          <w:i/>
          <w:sz w:val="24"/>
        </w:rPr>
        <w:t>Deaf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Black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youth’s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narratives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about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identity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education </w:t>
      </w:r>
      <w:r>
        <w:rPr>
          <w:sz w:val="24"/>
        </w:rPr>
        <w:t>[Doctoral dissertation, The University of New Mexico]. UNM Digital Repository. </w:t>
      </w:r>
      <w:hyperlink r:id="rId8">
        <w:r>
          <w:rPr>
            <w:color w:val="467885"/>
            <w:spacing w:val="-2"/>
            <w:sz w:val="24"/>
            <w:u w:val="single" w:color="467885"/>
          </w:rPr>
          <w:t>https://digitalrepository.unm.edu/educ_llss_etds/178/</w:t>
        </w:r>
      </w:hyperlink>
    </w:p>
    <w:p>
      <w:pPr>
        <w:spacing w:line="477" w:lineRule="auto" w:before="4"/>
        <w:ind w:left="821" w:right="0" w:hanging="721"/>
        <w:jc w:val="left"/>
        <w:rPr>
          <w:sz w:val="24"/>
        </w:rPr>
      </w:pPr>
      <w:r>
        <w:rPr>
          <w:sz w:val="24"/>
        </w:rPr>
        <w:t>Murphy, Z. M. (2025). </w:t>
      </w:r>
      <w:r>
        <w:rPr>
          <w:i/>
          <w:sz w:val="24"/>
        </w:rPr>
        <w:t>Faculty attitudes toward online graduate students with disabilities </w:t>
      </w:r>
      <w:r>
        <w:rPr>
          <w:sz w:val="24"/>
        </w:rPr>
        <w:t>[Doctoral</w:t>
      </w:r>
      <w:r>
        <w:rPr>
          <w:spacing w:val="-7"/>
          <w:sz w:val="24"/>
        </w:rPr>
        <w:t> </w:t>
      </w:r>
      <w:r>
        <w:rPr>
          <w:sz w:val="24"/>
        </w:rPr>
        <w:t>dissertation,</w:t>
      </w:r>
      <w:r>
        <w:rPr>
          <w:spacing w:val="-5"/>
          <w:sz w:val="24"/>
        </w:rPr>
        <w:t> </w:t>
      </w:r>
      <w:r>
        <w:rPr>
          <w:sz w:val="24"/>
        </w:rPr>
        <w:t>National</w:t>
      </w:r>
      <w:r>
        <w:rPr>
          <w:spacing w:val="-7"/>
          <w:sz w:val="24"/>
        </w:rPr>
        <w:t> </w:t>
      </w:r>
      <w:r>
        <w:rPr>
          <w:sz w:val="24"/>
        </w:rPr>
        <w:t>University].</w:t>
      </w:r>
      <w:r>
        <w:rPr>
          <w:spacing w:val="-5"/>
          <w:sz w:val="24"/>
        </w:rPr>
        <w:t> </w:t>
      </w:r>
      <w:r>
        <w:rPr>
          <w:sz w:val="24"/>
        </w:rPr>
        <w:t>ProQuest</w:t>
      </w:r>
      <w:r>
        <w:rPr>
          <w:spacing w:val="-7"/>
          <w:sz w:val="24"/>
        </w:rPr>
        <w:t> </w:t>
      </w:r>
      <w:r>
        <w:rPr>
          <w:sz w:val="24"/>
        </w:rPr>
        <w:t>Dissertations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Theses</w:t>
      </w:r>
      <w:r>
        <w:rPr>
          <w:spacing w:val="-4"/>
          <w:sz w:val="24"/>
        </w:rPr>
        <w:t> </w:t>
      </w:r>
      <w:r>
        <w:rPr>
          <w:sz w:val="24"/>
        </w:rPr>
        <w:t>Global. </w:t>
      </w:r>
      <w:hyperlink r:id="rId9">
        <w:r>
          <w:rPr>
            <w:color w:val="467885"/>
            <w:spacing w:val="-2"/>
            <w:sz w:val="24"/>
            <w:u w:val="single" w:color="467885"/>
          </w:rPr>
          <w:t>https://search.proquest.com/openview/951c04b98d6bb3989271ee259649bfd2/1?cbl=</w:t>
        </w:r>
      </w:hyperlink>
    </w:p>
    <w:p>
      <w:pPr>
        <w:pStyle w:val="BodyText"/>
        <w:spacing w:before="8"/>
        <w:ind w:left="821"/>
      </w:pPr>
      <w:hyperlink r:id="rId9">
        <w:r>
          <w:rPr>
            <w:color w:val="467885"/>
            <w:spacing w:val="-2"/>
            <w:u w:val="single" w:color="467885"/>
          </w:rPr>
          <w:t>18750&amp;diss=y&amp;pq-origsite=gscholar</w:t>
        </w:r>
      </w:hyperlink>
    </w:p>
    <w:p>
      <w:pPr>
        <w:spacing w:line="480" w:lineRule="auto" w:before="274"/>
        <w:ind w:left="821" w:right="622" w:hanging="721"/>
        <w:jc w:val="left"/>
        <w:rPr>
          <w:sz w:val="24"/>
        </w:rPr>
      </w:pPr>
      <w:r>
        <w:rPr>
          <w:color w:val="212121"/>
          <w:sz w:val="24"/>
        </w:rPr>
        <w:t>Nair,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(2025).</w:t>
      </w:r>
      <w:r>
        <w:rPr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Exploration for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equivalent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access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to interactive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digital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media </w:t>
      </w:r>
      <w:r>
        <w:rPr>
          <w:color w:val="212121"/>
          <w:sz w:val="24"/>
        </w:rPr>
        <w:t>[Doctoral dissertation, Columbia University]. Academic Commons. </w:t>
      </w:r>
      <w:hyperlink r:id="rId10">
        <w:r>
          <w:rPr>
            <w:color w:val="467885"/>
            <w:spacing w:val="-2"/>
            <w:sz w:val="24"/>
            <w:u w:val="single" w:color="467885"/>
          </w:rPr>
          <w:t>https://doi.org/10.7916/k8p4-v441</w:t>
        </w:r>
      </w:hyperlink>
    </w:p>
    <w:p>
      <w:pPr>
        <w:spacing w:line="480" w:lineRule="auto" w:before="0"/>
        <w:ind w:left="821" w:right="0" w:hanging="721"/>
        <w:jc w:val="left"/>
        <w:rPr>
          <w:sz w:val="24"/>
        </w:rPr>
      </w:pPr>
      <w:r>
        <w:rPr>
          <w:color w:val="212121"/>
          <w:sz w:val="24"/>
        </w:rPr>
        <w:t>Rizvi,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N.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(2025).</w:t>
      </w:r>
      <w:r>
        <w:rPr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Data-driven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participatory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approaches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toward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neuro-inclusive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AI </w:t>
      </w:r>
      <w:r>
        <w:rPr>
          <w:color w:val="212121"/>
          <w:sz w:val="24"/>
        </w:rPr>
        <w:t>[Doctoral dissertation, University of California, San Diego]. eScholarship. </w:t>
      </w:r>
      <w:hyperlink r:id="rId11">
        <w:r>
          <w:rPr>
            <w:color w:val="467885"/>
            <w:spacing w:val="-2"/>
            <w:sz w:val="24"/>
            <w:u w:val="single" w:color="467885"/>
          </w:rPr>
          <w:t>https://escholarship.org/uc/item/60q8v898</w:t>
        </w:r>
      </w:hyperlink>
    </w:p>
    <w:p>
      <w:pPr>
        <w:spacing w:line="480" w:lineRule="auto" w:before="4"/>
        <w:ind w:left="821" w:right="498" w:hanging="721"/>
        <w:jc w:val="left"/>
        <w:rPr>
          <w:sz w:val="24"/>
        </w:rPr>
      </w:pPr>
      <w:r>
        <w:rPr>
          <w:color w:val="212121"/>
          <w:sz w:val="24"/>
        </w:rPr>
        <w:t>Russell, S. M. (2025). </w:t>
      </w:r>
      <w:r>
        <w:rPr>
          <w:i/>
          <w:color w:val="212121"/>
          <w:sz w:val="24"/>
        </w:rPr>
        <w:t>An assessment of the effects of indirect consultation in improving quality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life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for adults with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intellectual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and developmental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disabilities </w:t>
      </w:r>
      <w:r>
        <w:rPr>
          <w:color w:val="212121"/>
          <w:sz w:val="24"/>
        </w:rPr>
        <w:t>(Doctoral dissertation, Coastal Carolina University). </w:t>
      </w:r>
      <w:hyperlink r:id="rId12">
        <w:r>
          <w:rPr>
            <w:color w:val="467885"/>
            <w:spacing w:val="-2"/>
            <w:sz w:val="24"/>
            <w:u w:val="single" w:color="467885"/>
          </w:rPr>
          <w:t>https://www.proquest.com/openview/78d0a4ba96cc7af262b72a3ac84f91d4/1?pq-</w:t>
        </w:r>
      </w:hyperlink>
    </w:p>
    <w:p>
      <w:pPr>
        <w:pStyle w:val="BodyText"/>
        <w:spacing w:line="274" w:lineRule="exact"/>
        <w:ind w:left="821"/>
      </w:pPr>
      <w:hyperlink r:id="rId12">
        <w:r>
          <w:rPr>
            <w:color w:val="467885"/>
            <w:spacing w:val="-2"/>
            <w:u w:val="single" w:color="467885"/>
          </w:rPr>
          <w:t>origsite=gscholar&amp;cbl=18750&amp;diss=y</w:t>
        </w:r>
      </w:hyperlink>
    </w:p>
    <w:p>
      <w:pPr>
        <w:spacing w:after="0" w:line="274" w:lineRule="exact"/>
        <w:sectPr>
          <w:pgSz w:w="11910" w:h="16840"/>
          <w:pgMar w:header="275" w:footer="1865" w:top="1820" w:bottom="2060" w:left="1340" w:right="1360"/>
        </w:sectPr>
      </w:pPr>
    </w:p>
    <w:p>
      <w:pPr>
        <w:spacing w:line="480" w:lineRule="auto" w:before="80"/>
        <w:ind w:left="821" w:right="0" w:hanging="721"/>
        <w:jc w:val="left"/>
        <w:rPr>
          <w:sz w:val="24"/>
        </w:rPr>
      </w:pPr>
      <w:r>
        <w:rPr>
          <w:color w:val="212121"/>
          <w:sz w:val="24"/>
        </w:rPr>
        <w:t>Vallah Gabaev,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(2025).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(Dis)ability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and the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making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early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modern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artist </w:t>
      </w:r>
      <w:r>
        <w:rPr>
          <w:color w:val="212121"/>
          <w:sz w:val="24"/>
        </w:rPr>
        <w:t>[Doctoral dissertation, University of Washington]. ResearchWorks Archive. </w:t>
      </w:r>
      <w:hyperlink r:id="rId13">
        <w:r>
          <w:rPr>
            <w:color w:val="467885"/>
            <w:spacing w:val="-2"/>
            <w:sz w:val="24"/>
            <w:u w:val="single" w:color="467885"/>
          </w:rPr>
          <w:t>https://hdl.handle.net/1773/53290</w:t>
        </w:r>
      </w:hyperlink>
    </w:p>
    <w:p>
      <w:pPr>
        <w:spacing w:line="482" w:lineRule="auto" w:before="0"/>
        <w:ind w:left="821" w:right="184" w:hanging="721"/>
        <w:jc w:val="left"/>
        <w:rPr>
          <w:sz w:val="24"/>
        </w:rPr>
      </w:pPr>
      <w:r>
        <w:rPr>
          <w:sz w:val="24"/>
        </w:rPr>
        <w:t>Veitch,</w:t>
      </w:r>
      <w:r>
        <w:rPr>
          <w:spacing w:val="-3"/>
          <w:sz w:val="24"/>
        </w:rPr>
        <w:t> </w:t>
      </w:r>
      <w:r>
        <w:rPr>
          <w:sz w:val="24"/>
        </w:rPr>
        <w:t>H.</w:t>
      </w:r>
      <w:r>
        <w:rPr>
          <w:spacing w:val="-3"/>
          <w:sz w:val="24"/>
        </w:rPr>
        <w:t> </w:t>
      </w:r>
      <w:r>
        <w:rPr>
          <w:sz w:val="24"/>
        </w:rPr>
        <w:t>H.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(2024).</w:t>
      </w:r>
      <w:r>
        <w:rPr>
          <w:spacing w:val="-1"/>
          <w:sz w:val="24"/>
        </w:rPr>
        <w:t> </w:t>
      </w:r>
      <w:r>
        <w:rPr>
          <w:i/>
          <w:sz w:val="24"/>
        </w:rPr>
        <w:t>Exploring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lived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experiences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students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disabilities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South African higher education within the context of post-apartheid transformation </w:t>
      </w:r>
      <w:r>
        <w:rPr>
          <w:sz w:val="24"/>
        </w:rPr>
        <w:t>[Doctoral dissertation, Syracuse University]. SURFACE. </w:t>
      </w:r>
      <w:hyperlink r:id="rId14">
        <w:r>
          <w:rPr>
            <w:color w:val="467885"/>
            <w:spacing w:val="-2"/>
            <w:sz w:val="24"/>
            <w:u w:val="single" w:color="467885"/>
          </w:rPr>
          <w:t>https://surface.syr.edu/etd/2044/</w:t>
        </w:r>
      </w:hyperlink>
    </w:p>
    <w:p>
      <w:pPr>
        <w:spacing w:line="480" w:lineRule="auto" w:before="0"/>
        <w:ind w:left="821" w:right="0" w:hanging="721"/>
        <w:jc w:val="left"/>
        <w:rPr>
          <w:sz w:val="24"/>
        </w:rPr>
      </w:pPr>
      <w:r>
        <w:rPr>
          <w:color w:val="212121"/>
          <w:sz w:val="24"/>
        </w:rPr>
        <w:t>Wang,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P.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(2025).</w:t>
      </w:r>
      <w:r>
        <w:rPr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Accessibility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shared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automated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vehicles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visually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impaired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travelers </w:t>
      </w:r>
      <w:r>
        <w:rPr>
          <w:color w:val="212121"/>
          <w:sz w:val="24"/>
        </w:rPr>
        <w:t>[Doctoral dissertation, University of California, Berkeley]. eScholarship. </w:t>
      </w:r>
      <w:hyperlink r:id="rId15">
        <w:r>
          <w:rPr>
            <w:color w:val="467885"/>
            <w:spacing w:val="-2"/>
            <w:sz w:val="24"/>
            <w:u w:val="single" w:color="467885"/>
          </w:rPr>
          <w:t>https://escholarship.org/uc/item/58w5v9x1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268"/>
      </w:pPr>
    </w:p>
    <w:p>
      <w:pPr>
        <w:pStyle w:val="BodyText"/>
        <w:ind w:left="100"/>
      </w:pPr>
      <w:r>
        <w:rPr>
          <w:color w:val="212121"/>
        </w:rPr>
        <w:t>Compiled</w:t>
      </w:r>
      <w:r>
        <w:rPr>
          <w:color w:val="212121"/>
          <w:spacing w:val="-1"/>
        </w:rPr>
        <w:t> </w:t>
      </w:r>
      <w:r>
        <w:rPr>
          <w:color w:val="212121"/>
        </w:rPr>
        <w:t>with</w:t>
      </w:r>
      <w:r>
        <w:rPr>
          <w:color w:val="212121"/>
          <w:spacing w:val="-1"/>
        </w:rPr>
        <w:t> </w:t>
      </w:r>
      <w:r>
        <w:rPr>
          <w:color w:val="212121"/>
        </w:rPr>
        <w:t>help</w:t>
      </w:r>
      <w:r>
        <w:rPr>
          <w:color w:val="212121"/>
          <w:spacing w:val="-1"/>
        </w:rPr>
        <w:t> </w:t>
      </w:r>
      <w:r>
        <w:rPr>
          <w:color w:val="212121"/>
        </w:rPr>
        <w:t>from</w:t>
      </w:r>
      <w:r>
        <w:rPr>
          <w:color w:val="212121"/>
          <w:spacing w:val="-3"/>
        </w:rPr>
        <w:t> </w:t>
      </w:r>
      <w:r>
        <w:rPr>
          <w:color w:val="212121"/>
        </w:rPr>
        <w:t>ChatGPT 5</w:t>
      </w:r>
      <w:r>
        <w:rPr>
          <w:color w:val="212121"/>
          <w:spacing w:val="-1"/>
        </w:rPr>
        <w:t> </w:t>
      </w:r>
      <w:r>
        <w:rPr>
          <w:color w:val="212121"/>
        </w:rPr>
        <w:t>Thinking</w:t>
      </w:r>
      <w:r>
        <w:rPr>
          <w:color w:val="212121"/>
          <w:spacing w:val="-1"/>
        </w:rPr>
        <w:t> </w:t>
      </w:r>
      <w:r>
        <w:rPr>
          <w:color w:val="212121"/>
        </w:rPr>
        <w:t>model</w:t>
      </w:r>
      <w:r>
        <w:rPr>
          <w:color w:val="212121"/>
          <w:spacing w:val="-2"/>
        </w:rPr>
        <w:t> </w:t>
      </w:r>
      <w:r>
        <w:rPr>
          <w:color w:val="212121"/>
        </w:rPr>
        <w:t>(Oct.</w:t>
      </w:r>
      <w:r>
        <w:rPr>
          <w:color w:val="212121"/>
          <w:spacing w:val="-1"/>
        </w:rPr>
        <w:t> </w:t>
      </w:r>
      <w:r>
        <w:rPr>
          <w:color w:val="212121"/>
        </w:rPr>
        <w:t>29, </w:t>
      </w:r>
      <w:r>
        <w:rPr>
          <w:color w:val="212121"/>
          <w:spacing w:val="-2"/>
        </w:rPr>
        <w:t>2025).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42" w:lineRule="auto"/>
        <w:ind w:left="100" w:hanging="1"/>
      </w:pPr>
      <w:r>
        <w:rPr/>
        <w:drawing>
          <wp:inline distT="0" distB="0" distL="0" distR="0">
            <wp:extent cx="762000" cy="142875"/>
            <wp:effectExtent l="0" t="0" r="0" b="0"/>
            <wp:docPr id="10" name="Image 10" descr="Creative Commons CC:BY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Creative Commons CC:BY logo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b/>
        </w:rPr>
        <w:t>Dissertations and Abstracts v20i3 </w:t>
      </w:r>
      <w:r>
        <w:rPr/>
        <w:t>by Sandra S. Oshiro </w:t>
      </w:r>
      <w:hyperlink r:id="rId17">
        <w:r>
          <w:rPr>
            <w:color w:val="467885"/>
            <w:u w:val="single" w:color="467885"/>
          </w:rPr>
          <w:t>https://rdsjournal.org/index.php/journal/article/view/1448</w:t>
        </w:r>
      </w:hyperlink>
      <w:r>
        <w:rPr>
          <w:color w:val="467885"/>
        </w:rPr>
        <w:t> </w:t>
      </w:r>
      <w:r>
        <w:rPr/>
        <w:t>is licensed under a </w:t>
      </w:r>
      <w:hyperlink r:id="rId18">
        <w:r>
          <w:rPr>
            <w:color w:val="1154CC"/>
            <w:u w:val="single" w:color="1154CC"/>
          </w:rPr>
          <w:t>Creative</w:t>
        </w:r>
      </w:hyperlink>
      <w:r>
        <w:rPr>
          <w:color w:val="1154CC"/>
        </w:rPr>
        <w:t> </w:t>
      </w:r>
      <w:hyperlink r:id="rId18">
        <w:r>
          <w:rPr>
            <w:color w:val="1154CC"/>
            <w:u w:val="single" w:color="1154CC"/>
          </w:rPr>
          <w:t>Commons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Attribution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4.0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International</w:t>
        </w:r>
        <w:r>
          <w:rPr>
            <w:color w:val="1154CC"/>
            <w:spacing w:val="-5"/>
            <w:u w:val="single" w:color="1154CC"/>
          </w:rPr>
          <w:t> </w:t>
        </w:r>
        <w:r>
          <w:rPr>
            <w:color w:val="1154CC"/>
            <w:u w:val="single" w:color="1154CC"/>
          </w:rPr>
          <w:t>License</w:t>
        </w:r>
        <w:r>
          <w:rPr/>
          <w:t>.</w:t>
        </w:r>
      </w:hyperlink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work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hyperlink r:id="rId19">
        <w:r>
          <w:rPr>
            <w:color w:val="1154CC"/>
            <w:u w:val="single" w:color="1154CC"/>
          </w:rPr>
          <w:t>https://rdsjournal.org</w:t>
        </w:r>
        <w:r>
          <w:rPr/>
          <w:t>.</w:t>
        </w:r>
      </w:hyperlink>
    </w:p>
    <w:sectPr>
      <w:pgSz w:w="11910" w:h="16840"/>
      <w:pgMar w:header="275" w:footer="1865" w:top="1820" w:bottom="206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0</wp:posOffset>
              </wp:positionH>
              <wp:positionV relativeFrom="page">
                <wp:posOffset>9381870</wp:posOffset>
              </wp:positionV>
              <wp:extent cx="7559675" cy="33020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7559675" cy="330200"/>
                        <a:chExt cx="7559675" cy="3302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6350" y="6286"/>
                          <a:ext cx="755015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0" h="317500">
                              <a:moveTo>
                                <a:pt x="7550150" y="0"/>
                              </a:moveTo>
                              <a:lnTo>
                                <a:pt x="0" y="0"/>
                              </a:lnTo>
                              <a:lnTo>
                                <a:pt x="0" y="317499"/>
                              </a:lnTo>
                              <a:lnTo>
                                <a:pt x="7550150" y="317499"/>
                              </a:lnTo>
                              <a:lnTo>
                                <a:pt x="7550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59675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330200">
                              <a:moveTo>
                                <a:pt x="7559675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350"/>
                              </a:lnTo>
                              <a:lnTo>
                                <a:pt x="7556500" y="323786"/>
                              </a:lnTo>
                              <a:lnTo>
                                <a:pt x="6350" y="323786"/>
                              </a:lnTo>
                              <a:lnTo>
                                <a:pt x="6350" y="6350"/>
                              </a:lnTo>
                              <a:lnTo>
                                <a:pt x="7556500" y="6350"/>
                              </a:lnTo>
                              <a:lnTo>
                                <a:pt x="755650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86"/>
                              </a:lnTo>
                              <a:lnTo>
                                <a:pt x="0" y="323786"/>
                              </a:lnTo>
                              <a:lnTo>
                                <a:pt x="0" y="330136"/>
                              </a:lnTo>
                              <a:lnTo>
                                <a:pt x="6350" y="330136"/>
                              </a:lnTo>
                              <a:lnTo>
                                <a:pt x="7556500" y="330136"/>
                              </a:lnTo>
                              <a:lnTo>
                                <a:pt x="7559675" y="330136"/>
                              </a:lnTo>
                              <a:lnTo>
                                <a:pt x="7559675" y="323786"/>
                              </a:lnTo>
                              <a:lnTo>
                                <a:pt x="7559675" y="6350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38.72998pt;width:595.25pt;height:26pt;mso-position-horizontal-relative:page;mso-position-vertical-relative:page;z-index:-15788032" id="docshapegroup6" coordorigin="0,14775" coordsize="11905,520">
              <v:rect style="position:absolute;left:10;top:14784;width:11890;height:500" id="docshape7" filled="true" fillcolor="#400080" stroked="false">
                <v:fill type="solid"/>
              </v:rect>
              <v:shape style="position:absolute;left:0;top:14774;width:11905;height:520" id="docshape8" coordorigin="0,14775" coordsize="11905,520" path="m11905,14775l11900,14775,11900,14785,11900,15284,10,15284,10,14785,11900,14785,11900,14775,10,14775,0,14775,0,14784,0,15284,0,15294,10,15294,11900,15294,11905,15294,11905,15284,11905,14785,11905,1477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3525901</wp:posOffset>
              </wp:positionH>
              <wp:positionV relativeFrom="page">
                <wp:posOffset>9450218</wp:posOffset>
              </wp:positionV>
              <wp:extent cx="548640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486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FFFFFF"/>
                              <w:spacing w:val="1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630005pt;margin-top:744.111694pt;width:43.2pt;height:15.45pt;mso-position-horizontal-relative:page;mso-position-vertical-relative:page;z-index:-1578752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FFFFFF"/>
                      </w:rPr>
                      <w:t>Page</w:t>
                    </w:r>
                    <w:r>
                      <w:rPr>
                        <w:rFonts w:ascii="Arial"/>
                        <w:color w:val="FFFFFF"/>
                        <w:spacing w:val="1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color w:val="FFFFFF"/>
                        <w:spacing w:val="-10"/>
                      </w:rPr>
                      <w:instrText> PAGE </w:instrText>
                    </w:r>
                    <w:r>
                      <w:rPr>
                        <w:rFonts w:ascii="Arial"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color w:val="FFFFFF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0</wp:posOffset>
              </wp:positionH>
              <wp:positionV relativeFrom="page">
                <wp:posOffset>174625</wp:posOffset>
              </wp:positionV>
              <wp:extent cx="7559675" cy="521334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675" cy="521334"/>
                        <a:chExt cx="7559675" cy="52133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6413"/>
                          <a:ext cx="5842000" cy="508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508634">
                              <a:moveTo>
                                <a:pt x="5841428" y="0"/>
                              </a:moveTo>
                              <a:lnTo>
                                <a:pt x="0" y="0"/>
                              </a:lnTo>
                              <a:lnTo>
                                <a:pt x="0" y="508317"/>
                              </a:lnTo>
                              <a:lnTo>
                                <a:pt x="5841428" y="508317"/>
                              </a:lnTo>
                              <a:lnTo>
                                <a:pt x="5841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59675" cy="5213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521334">
                              <a:moveTo>
                                <a:pt x="7559675" y="6413"/>
                              </a:moveTo>
                              <a:lnTo>
                                <a:pt x="5847715" y="6413"/>
                              </a:lnTo>
                              <a:lnTo>
                                <a:pt x="5841365" y="6413"/>
                              </a:lnTo>
                              <a:lnTo>
                                <a:pt x="5841365" y="514731"/>
                              </a:lnTo>
                              <a:lnTo>
                                <a:pt x="0" y="514731"/>
                              </a:lnTo>
                              <a:lnTo>
                                <a:pt x="0" y="521081"/>
                              </a:lnTo>
                              <a:lnTo>
                                <a:pt x="5841365" y="521081"/>
                              </a:lnTo>
                              <a:lnTo>
                                <a:pt x="5847715" y="521081"/>
                              </a:lnTo>
                              <a:lnTo>
                                <a:pt x="7559675" y="521081"/>
                              </a:lnTo>
                              <a:lnTo>
                                <a:pt x="7559675" y="514731"/>
                              </a:lnTo>
                              <a:lnTo>
                                <a:pt x="7559675" y="6413"/>
                              </a:lnTo>
                              <a:close/>
                            </a:path>
                            <a:path w="7559675" h="521334">
                              <a:moveTo>
                                <a:pt x="7559675" y="0"/>
                              </a:moveTo>
                              <a:lnTo>
                                <a:pt x="5847715" y="0"/>
                              </a:lnTo>
                              <a:lnTo>
                                <a:pt x="584142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841365" y="6350"/>
                              </a:lnTo>
                              <a:lnTo>
                                <a:pt x="5847715" y="6350"/>
                              </a:lnTo>
                              <a:lnTo>
                                <a:pt x="7559675" y="6350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0pt;margin-top:13.75pt;width:595.25pt;height:41.05pt;mso-position-horizontal-relative:page;mso-position-vertical-relative:page;z-index:-15789568" id="docshapegroup1" coordorigin="0,275" coordsize="11905,821">
              <v:rect style="position:absolute;left:0;top:285;width:9200;height:801" id="docshape2" filled="true" fillcolor="#400080" stroked="false">
                <v:fill type="solid"/>
              </v:rect>
              <v:shape style="position:absolute;left:0;top:275;width:11905;height:821" id="docshape3" coordorigin="0,275" coordsize="11905,821" path="m11905,285l9209,285,9199,285,9199,1086,0,1086,0,1096,9199,1096,9199,1096,9209,1096,11905,1096,11905,1086,11905,285xm11905,275l9209,275,9199,275,9199,275,0,275,0,285,9199,285,9199,285,9209,285,11905,285,11905,27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6041390</wp:posOffset>
              </wp:positionH>
              <wp:positionV relativeFrom="page">
                <wp:posOffset>252561</wp:posOffset>
              </wp:positionV>
              <wp:extent cx="1073150" cy="3708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73150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exact"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Vol.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4"/>
                            </w:rPr>
                            <w:t>3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5.700012pt;margin-top:19.886719pt;width:84.5pt;height:29.2pt;mso-position-horizontal-relative:page;mso-position-vertical-relative:page;z-index:-15789056" type="#_x0000_t202" id="docshape4" filled="false" stroked="false">
              <v:textbox inset="0,0,0,0">
                <w:txbxContent>
                  <w:p>
                    <w:pPr>
                      <w:spacing w:line="276" w:lineRule="exact"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Vol.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20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4"/>
                      </w:rPr>
                      <w:t>3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987742</wp:posOffset>
              </wp:positionH>
              <wp:positionV relativeFrom="page">
                <wp:posOffset>341461</wp:posOffset>
              </wp:positionV>
              <wp:extent cx="4803140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8031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DISABILITY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STUDIES: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4"/>
                            </w:rPr>
                            <w:t>JOURNAL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775002pt;margin-top:26.886719pt;width:378.2pt;height:15.45pt;mso-position-horizontal-relative:page;mso-position-vertical-relative:page;z-index:-15788544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FFFFFF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DISABILITY</w:t>
                    </w:r>
                    <w:r>
                      <w:rPr>
                        <w:rFonts w:ascii="Arial"/>
                        <w:b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STUDIES:</w:t>
                    </w:r>
                    <w:r>
                      <w:rPr>
                        <w:rFonts w:ascii="Arial"/>
                        <w:b/>
                        <w:color w:val="FFFFFF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AN</w:t>
                    </w:r>
                    <w:r>
                      <w:rPr>
                        <w:rFonts w:ascii="Arial"/>
                        <w:b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color w:val="FFFFFF"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4"/>
                      </w:rPr>
                      <w:t>JOURNAL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academicworks.cuny.edu/gc_etds/6461/?utm_source=chatgpt.com" TargetMode="External"/><Relationship Id="rId8" Type="http://schemas.openxmlformats.org/officeDocument/2006/relationships/hyperlink" Target="https://digitalrepository.unm.edu/educ_llss_etds/178/?utm_source=chatgpt.com" TargetMode="External"/><Relationship Id="rId9" Type="http://schemas.openxmlformats.org/officeDocument/2006/relationships/hyperlink" Target="https://search.proquest.com/openview/951c04b98d6bb3989271ee259649bfd2/1?cbl=18750&amp;diss=y&amp;pq-origsite=gscholar" TargetMode="External"/><Relationship Id="rId10" Type="http://schemas.openxmlformats.org/officeDocument/2006/relationships/hyperlink" Target="https://doi.org/10.7916/k8p4-v441" TargetMode="External"/><Relationship Id="rId11" Type="http://schemas.openxmlformats.org/officeDocument/2006/relationships/hyperlink" Target="https://escholarship.org/uc/item/60q8v898" TargetMode="External"/><Relationship Id="rId12" Type="http://schemas.openxmlformats.org/officeDocument/2006/relationships/hyperlink" Target="https://www.proquest.com/openview/78d0a4ba96cc7af262b72a3ac84f91d4/1?pq-origsite=gscholar&amp;cbl=18750&amp;diss=y" TargetMode="External"/><Relationship Id="rId13" Type="http://schemas.openxmlformats.org/officeDocument/2006/relationships/hyperlink" Target="https://hdl.handle.net/1773/53290" TargetMode="External"/><Relationship Id="rId14" Type="http://schemas.openxmlformats.org/officeDocument/2006/relationships/hyperlink" Target="https://surface.syr.edu/etd/2044/?utm_source=chatgpt.com" TargetMode="External"/><Relationship Id="rId15" Type="http://schemas.openxmlformats.org/officeDocument/2006/relationships/hyperlink" Target="https://escholarship.org/uc/item/58w5v9x1?utm_source=chatgpt.com" TargetMode="External"/><Relationship Id="rId16" Type="http://schemas.openxmlformats.org/officeDocument/2006/relationships/image" Target="media/image1.png"/><Relationship Id="rId17" Type="http://schemas.openxmlformats.org/officeDocument/2006/relationships/hyperlink" Target="https://rdsjournal.org/index.php/journal/article/view/1448" TargetMode="External"/><Relationship Id="rId18" Type="http://schemas.openxmlformats.org/officeDocument/2006/relationships/hyperlink" Target="http://creativecommons.org/licenses/by/4.0/" TargetMode="External"/><Relationship Id="rId19" Type="http://schemas.openxmlformats.org/officeDocument/2006/relationships/hyperlink" Target="https://rdsjournal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Oshiro</dc:creator>
  <dcterms:created xsi:type="dcterms:W3CDTF">2025-12-01T23:18:40Z</dcterms:created>
  <dcterms:modified xsi:type="dcterms:W3CDTF">2025-12-01T23:18:40Z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macOS Version 14.6.1 (Build 23G93) Quartz PDFContext, AppendMode 1.1</vt:lpwstr>
  </property>
</Properties>
</file>