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AB" w:rsidRPr="007B458B" w:rsidRDefault="005652AB" w:rsidP="005652AB">
      <w:pPr>
        <w:pStyle w:val="Heading1"/>
        <w:spacing w:before="0"/>
        <w:jc w:val="center"/>
        <w:rPr>
          <w:rFonts w:ascii="Times New Roman" w:hAnsi="Times New Roman"/>
          <w:b w:val="0"/>
          <w:color w:val="000000"/>
          <w:sz w:val="24"/>
          <w:szCs w:val="24"/>
        </w:rPr>
      </w:pPr>
      <w:r w:rsidRPr="007B458B">
        <w:rPr>
          <w:rFonts w:ascii="Times New Roman" w:hAnsi="Times New Roman"/>
          <w:b w:val="0"/>
          <w:color w:val="000000"/>
          <w:sz w:val="24"/>
          <w:szCs w:val="24"/>
        </w:rPr>
        <w:t>Introduction</w:t>
      </w:r>
    </w:p>
    <w:p w:rsidR="005652AB" w:rsidRPr="00AC6959" w:rsidRDefault="005652AB" w:rsidP="005652AB">
      <w:pPr>
        <w:jc w:val="center"/>
        <w:rPr>
          <w:color w:val="000000"/>
        </w:rPr>
      </w:pPr>
      <w:r w:rsidRPr="00AC6959">
        <w:rPr>
          <w:color w:val="000000"/>
        </w:rPr>
        <w:t xml:space="preserve">Dan </w:t>
      </w:r>
      <w:proofErr w:type="spellStart"/>
      <w:r w:rsidRPr="00AC6959">
        <w:rPr>
          <w:color w:val="000000"/>
        </w:rPr>
        <w:t>Goodley</w:t>
      </w:r>
      <w:proofErr w:type="spellEnd"/>
      <w:r w:rsidRPr="00AC6959">
        <w:rPr>
          <w:color w:val="000000"/>
        </w:rPr>
        <w:t>, Ph.D.</w:t>
      </w:r>
    </w:p>
    <w:p w:rsidR="005652AB" w:rsidRPr="00AC6959" w:rsidRDefault="005652AB" w:rsidP="005652AB">
      <w:pPr>
        <w:jc w:val="center"/>
        <w:rPr>
          <w:color w:val="000000"/>
        </w:rPr>
      </w:pPr>
      <w:smartTag w:uri="urn:schemas-microsoft-com:office:smarttags" w:element="place">
        <w:smartTag w:uri="urn:schemas-microsoft-com:office:smarttags" w:element="City">
          <w:r w:rsidRPr="00AC6959">
            <w:rPr>
              <w:color w:val="000000"/>
            </w:rPr>
            <w:t>Manchester Metropolitan University</w:t>
          </w:r>
        </w:smartTag>
        <w:r>
          <w:rPr>
            <w:color w:val="000000"/>
          </w:rPr>
          <w:t xml:space="preserve">, </w:t>
        </w:r>
        <w:smartTag w:uri="urn:schemas-microsoft-com:office:smarttags" w:element="country-region">
          <w:r>
            <w:rPr>
              <w:color w:val="000000"/>
            </w:rPr>
            <w:t>UK</w:t>
          </w:r>
        </w:smartTag>
      </w:smartTag>
    </w:p>
    <w:p w:rsidR="005652AB" w:rsidRDefault="005652AB" w:rsidP="005652AB">
      <w:pPr>
        <w:jc w:val="center"/>
        <w:rPr>
          <w:color w:val="000000"/>
        </w:rPr>
      </w:pPr>
      <w:r>
        <w:rPr>
          <w:color w:val="000000"/>
        </w:rPr>
        <w:t>&amp;</w:t>
      </w:r>
    </w:p>
    <w:p w:rsidR="005652AB" w:rsidRPr="00AC6959" w:rsidRDefault="005652AB" w:rsidP="005652AB">
      <w:pPr>
        <w:jc w:val="center"/>
        <w:rPr>
          <w:color w:val="000000"/>
        </w:rPr>
      </w:pPr>
      <w:r w:rsidRPr="00AC6959">
        <w:rPr>
          <w:color w:val="000000"/>
        </w:rPr>
        <w:t>David Bolt, Ph.D.</w:t>
      </w:r>
    </w:p>
    <w:p w:rsidR="005652AB" w:rsidRPr="00AC6959" w:rsidRDefault="005652AB" w:rsidP="005652AB">
      <w:pPr>
        <w:jc w:val="center"/>
        <w:rPr>
          <w:color w:val="000000"/>
        </w:rPr>
      </w:pPr>
      <w:smartTag w:uri="urn:schemas-microsoft-com:office:smarttags" w:element="PlaceName">
        <w:r w:rsidRPr="00AC6959">
          <w:rPr>
            <w:color w:val="000000"/>
          </w:rPr>
          <w:t>L</w:t>
        </w:r>
        <w:r>
          <w:rPr>
            <w:color w:val="000000"/>
          </w:rPr>
          <w:t>iverpool</w:t>
        </w:r>
      </w:smartTag>
      <w:r>
        <w:rPr>
          <w:color w:val="000000"/>
        </w:rPr>
        <w:t xml:space="preserve"> </w:t>
      </w:r>
      <w:smartTag w:uri="urn:schemas-microsoft-com:office:smarttags" w:element="PlaceName">
        <w:r>
          <w:rPr>
            <w:color w:val="000000"/>
          </w:rPr>
          <w:t>Hope</w:t>
        </w:r>
      </w:smartTag>
      <w:r>
        <w:rPr>
          <w:color w:val="000000"/>
        </w:rPr>
        <w:t xml:space="preserve"> University, </w:t>
      </w:r>
      <w:smartTag w:uri="urn:schemas-microsoft-com:office:smarttags" w:element="country-region">
        <w:smartTag w:uri="urn:schemas-microsoft-com:office:smarttags" w:element="place">
          <w:r>
            <w:rPr>
              <w:color w:val="000000"/>
            </w:rPr>
            <w:t>UK</w:t>
          </w:r>
        </w:smartTag>
      </w:smartTag>
    </w:p>
    <w:p w:rsidR="005652AB" w:rsidRPr="00AC6959" w:rsidRDefault="005652AB" w:rsidP="005652AB">
      <w:pPr>
        <w:rPr>
          <w:color w:val="000000"/>
        </w:rPr>
      </w:pPr>
    </w:p>
    <w:p w:rsidR="005652AB" w:rsidRPr="00AC6959" w:rsidRDefault="005652AB" w:rsidP="005652AB">
      <w:pPr>
        <w:ind w:firstLine="720"/>
        <w:rPr>
          <w:color w:val="000000"/>
        </w:rPr>
      </w:pPr>
      <w:r w:rsidRPr="00AC6959">
        <w:rPr>
          <w:color w:val="000000"/>
        </w:rPr>
        <w:t xml:space="preserve">An ongoing project on interdisciplinary approaches to disability has grown from a brief exchange of e-mails between one of us, a professor of psychology and disability studies, and the other, </w:t>
      </w:r>
      <w:r>
        <w:rPr>
          <w:color w:val="000000"/>
        </w:rPr>
        <w:t xml:space="preserve">a lecturer in disability studies and </w:t>
      </w:r>
      <w:r w:rsidRPr="00AC6959">
        <w:rPr>
          <w:color w:val="000000"/>
        </w:rPr>
        <w:t>editor of a journal that focuses on literary and cultural studies</w:t>
      </w:r>
      <w:r>
        <w:rPr>
          <w:color w:val="000000"/>
        </w:rPr>
        <w:t xml:space="preserve"> of disability</w:t>
      </w:r>
      <w:r w:rsidRPr="00AC6959">
        <w:rPr>
          <w:color w:val="000000"/>
        </w:rPr>
        <w:t xml:space="preserve">. The outcome of the exchange has thus far been twofold, both elements going under the title </w:t>
      </w:r>
      <w:r>
        <w:rPr>
          <w:i/>
          <w:color w:val="000000"/>
        </w:rPr>
        <w:t>Theoriz</w:t>
      </w:r>
      <w:r w:rsidRPr="00EF204E">
        <w:rPr>
          <w:i/>
          <w:color w:val="000000"/>
        </w:rPr>
        <w:t>ing Culture and Disability: Interdisciplinary Dialogues</w:t>
      </w:r>
      <w:r>
        <w:rPr>
          <w:color w:val="000000"/>
        </w:rPr>
        <w:t>.</w:t>
      </w:r>
    </w:p>
    <w:p w:rsidR="005652AB" w:rsidRPr="00AC6959" w:rsidRDefault="005652AB" w:rsidP="005652AB">
      <w:pPr>
        <w:ind w:firstLine="720"/>
        <w:rPr>
          <w:color w:val="000000"/>
        </w:rPr>
      </w:pPr>
    </w:p>
    <w:p w:rsidR="005652AB" w:rsidRPr="00AC6959" w:rsidRDefault="005652AB" w:rsidP="005652AB">
      <w:pPr>
        <w:ind w:firstLine="720"/>
        <w:rPr>
          <w:color w:val="000000"/>
        </w:rPr>
      </w:pPr>
      <w:r w:rsidRPr="00AC6959">
        <w:rPr>
          <w:color w:val="000000"/>
        </w:rPr>
        <w:t xml:space="preserve">Firstly, in 2008, a conference was organized by the Research Institute of Health &amp; Social Change and the </w:t>
      </w:r>
      <w:r w:rsidRPr="00AC6959">
        <w:rPr>
          <w:rFonts w:cs="Arial"/>
          <w:color w:val="000000"/>
        </w:rPr>
        <w:t xml:space="preserve">English Research Institute at </w:t>
      </w:r>
      <w:smartTag w:uri="urn:schemas-microsoft-com:office:smarttags" w:element="place">
        <w:smartTag w:uri="urn:schemas-microsoft-com:office:smarttags" w:element="PlaceName">
          <w:r w:rsidRPr="00AC6959">
            <w:rPr>
              <w:color w:val="000000"/>
            </w:rPr>
            <w:t>Manchester</w:t>
          </w:r>
        </w:smartTag>
        <w:r w:rsidRPr="00AC6959">
          <w:rPr>
            <w:color w:val="000000"/>
          </w:rPr>
          <w:t xml:space="preserve"> </w:t>
        </w:r>
        <w:smartTag w:uri="urn:schemas-microsoft-com:office:smarttags" w:element="PlaceName">
          <w:r w:rsidRPr="00AC6959">
            <w:rPr>
              <w:color w:val="000000"/>
            </w:rPr>
            <w:t>Metropolitan</w:t>
          </w:r>
        </w:smartTag>
        <w:r w:rsidRPr="00AC6959">
          <w:rPr>
            <w:color w:val="000000"/>
          </w:rPr>
          <w:t xml:space="preserve"> </w:t>
        </w:r>
        <w:smartTag w:uri="urn:schemas-microsoft-com:office:smarttags" w:element="PlaceType">
          <w:r w:rsidRPr="00AC6959">
            <w:rPr>
              <w:color w:val="000000"/>
            </w:rPr>
            <w:t>University</w:t>
          </w:r>
        </w:smartTag>
      </w:smartTag>
      <w:r w:rsidRPr="00AC6959">
        <w:rPr>
          <w:color w:val="000000"/>
        </w:rPr>
        <w:t xml:space="preserve">, in association with the </w:t>
      </w:r>
      <w:r w:rsidRPr="00EF204E">
        <w:rPr>
          <w:i/>
          <w:color w:val="000000"/>
        </w:rPr>
        <w:t>Journal of Literary &amp; Cultural Disability Studies</w:t>
      </w:r>
      <w:r>
        <w:rPr>
          <w:i/>
          <w:color w:val="000000"/>
        </w:rPr>
        <w:t xml:space="preserve"> </w:t>
      </w:r>
      <w:r w:rsidRPr="003B07B9">
        <w:rPr>
          <w:color w:val="000000"/>
        </w:rPr>
        <w:t>(</w:t>
      </w:r>
      <w:r>
        <w:rPr>
          <w:i/>
          <w:color w:val="000000"/>
        </w:rPr>
        <w:t>JLCDS</w:t>
      </w:r>
      <w:r w:rsidRPr="003B07B9">
        <w:rPr>
          <w:color w:val="000000"/>
        </w:rPr>
        <w:t>)</w:t>
      </w:r>
      <w:r w:rsidRPr="00AC6959">
        <w:rPr>
          <w:color w:val="000000"/>
        </w:rPr>
        <w:t>.</w:t>
      </w:r>
      <w:r w:rsidRPr="00AC6959">
        <w:rPr>
          <w:rFonts w:cs="Arial"/>
          <w:color w:val="000000"/>
        </w:rPr>
        <w:t xml:space="preserve"> Tom </w:t>
      </w:r>
      <w:proofErr w:type="spellStart"/>
      <w:r w:rsidRPr="00AC6959">
        <w:rPr>
          <w:rFonts w:cs="Arial"/>
          <w:color w:val="000000"/>
        </w:rPr>
        <w:t>Coogan</w:t>
      </w:r>
      <w:proofErr w:type="spellEnd"/>
      <w:r w:rsidRPr="00AC6959">
        <w:rPr>
          <w:rFonts w:cs="Arial"/>
          <w:color w:val="000000"/>
        </w:rPr>
        <w:t xml:space="preserve"> and Suzanne Ibbotson chaired the international event, which hosted papers by Lucy Burke, </w:t>
      </w:r>
      <w:r w:rsidRPr="00AC6959">
        <w:rPr>
          <w:color w:val="000000"/>
        </w:rPr>
        <w:t xml:space="preserve">Stuart Murray, and </w:t>
      </w:r>
      <w:r w:rsidRPr="00AC6959">
        <w:rPr>
          <w:rFonts w:cs="Arial"/>
          <w:color w:val="000000"/>
        </w:rPr>
        <w:t xml:space="preserve">Irene Rose, as well as heralding five of the six </w:t>
      </w:r>
      <w:r>
        <w:rPr>
          <w:rFonts w:cs="Arial"/>
          <w:color w:val="000000"/>
        </w:rPr>
        <w:t xml:space="preserve">articles </w:t>
      </w:r>
      <w:r w:rsidRPr="00AC6959">
        <w:rPr>
          <w:rFonts w:cs="Arial"/>
          <w:color w:val="000000"/>
        </w:rPr>
        <w:t xml:space="preserve">that are included in this issue, and launching Stuart Murray’s book series, </w:t>
      </w:r>
      <w:r w:rsidRPr="00EF204E">
        <w:rPr>
          <w:rFonts w:cs="Arial"/>
          <w:i/>
          <w:color w:val="000000"/>
        </w:rPr>
        <w:t>Representations: Health, Disability, Culture</w:t>
      </w:r>
      <w:r w:rsidRPr="00AC6959">
        <w:rPr>
          <w:rFonts w:cs="Arial"/>
          <w:color w:val="000000"/>
        </w:rPr>
        <w:t xml:space="preserve"> (Liverpool University Press).</w:t>
      </w:r>
    </w:p>
    <w:p w:rsidR="005652AB" w:rsidRPr="00AC6959" w:rsidRDefault="005652AB" w:rsidP="005652AB">
      <w:pPr>
        <w:rPr>
          <w:color w:val="000000"/>
        </w:rPr>
      </w:pPr>
    </w:p>
    <w:p w:rsidR="005652AB" w:rsidRDefault="005652AB" w:rsidP="005652AB">
      <w:pPr>
        <w:ind w:firstLine="720"/>
        <w:rPr>
          <w:color w:val="000000"/>
        </w:rPr>
      </w:pPr>
      <w:r w:rsidRPr="00AC6959">
        <w:rPr>
          <w:color w:val="000000"/>
        </w:rPr>
        <w:t>Secondly, in editing this special forum, we have joined forces with colleagues in the huma</w:t>
      </w:r>
      <w:r>
        <w:rPr>
          <w:color w:val="000000"/>
        </w:rPr>
        <w:t xml:space="preserve">nities and the social sciences – namely, </w:t>
      </w:r>
      <w:r w:rsidRPr="00AC6959">
        <w:rPr>
          <w:color w:val="000000"/>
        </w:rPr>
        <w:t xml:space="preserve">Lucy Burke, Senior </w:t>
      </w:r>
      <w:r>
        <w:rPr>
          <w:color w:val="000000"/>
        </w:rPr>
        <w:t xml:space="preserve">Lecturer in English at </w:t>
      </w:r>
      <w:smartTag w:uri="urn:schemas-microsoft-com:office:smarttags" w:element="PlaceName">
        <w:r w:rsidRPr="00AC6959">
          <w:rPr>
            <w:color w:val="000000"/>
          </w:rPr>
          <w:t>Man</w:t>
        </w:r>
        <w:r>
          <w:rPr>
            <w:color w:val="000000"/>
          </w:rPr>
          <w:t>chester</w:t>
        </w:r>
      </w:smartTag>
      <w:r>
        <w:rPr>
          <w:color w:val="000000"/>
        </w:rPr>
        <w:t xml:space="preserve"> </w:t>
      </w:r>
      <w:smartTag w:uri="urn:schemas-microsoft-com:office:smarttags" w:element="PlaceName">
        <w:r>
          <w:rPr>
            <w:color w:val="000000"/>
          </w:rPr>
          <w:t>Metropolitan</w:t>
        </w:r>
      </w:smartTag>
      <w:r>
        <w:rPr>
          <w:color w:val="000000"/>
        </w:rPr>
        <w:t xml:space="preserve"> </w:t>
      </w:r>
      <w:smartTag w:uri="urn:schemas-microsoft-com:office:smarttags" w:element="PlaceType">
        <w:r>
          <w:rPr>
            <w:color w:val="000000"/>
          </w:rPr>
          <w:t>University</w:t>
        </w:r>
      </w:smartTag>
      <w:r>
        <w:rPr>
          <w:color w:val="000000"/>
        </w:rPr>
        <w:t>,</w:t>
      </w:r>
      <w:r w:rsidRPr="00AC6959">
        <w:rPr>
          <w:color w:val="000000"/>
        </w:rPr>
        <w:t xml:space="preserve"> Rebecca </w:t>
      </w:r>
      <w:proofErr w:type="spellStart"/>
      <w:r w:rsidRPr="00AC6959">
        <w:rPr>
          <w:color w:val="000000"/>
        </w:rPr>
        <w:t>Lawthom</w:t>
      </w:r>
      <w:proofErr w:type="spellEnd"/>
      <w:r w:rsidRPr="00AC6959">
        <w:rPr>
          <w:color w:val="000000"/>
        </w:rPr>
        <w:t xml:space="preserve">, </w:t>
      </w:r>
      <w:r>
        <w:rPr>
          <w:color w:val="000000"/>
        </w:rPr>
        <w:t>Reader in Community Practice</w:t>
      </w:r>
      <w:r w:rsidRPr="00AC6959">
        <w:rPr>
          <w:color w:val="000000"/>
        </w:rPr>
        <w:t xml:space="preserve"> at </w:t>
      </w:r>
      <w:smartTag w:uri="urn:schemas-microsoft-com:office:smarttags" w:element="PlaceName">
        <w:r w:rsidRPr="00AC6959">
          <w:rPr>
            <w:color w:val="000000"/>
          </w:rPr>
          <w:t>Man</w:t>
        </w:r>
        <w:r>
          <w:rPr>
            <w:color w:val="000000"/>
          </w:rPr>
          <w:t>chester</w:t>
        </w:r>
      </w:smartTag>
      <w:r>
        <w:rPr>
          <w:color w:val="000000"/>
        </w:rPr>
        <w:t xml:space="preserve"> </w:t>
      </w:r>
      <w:smartTag w:uri="urn:schemas-microsoft-com:office:smarttags" w:element="PlaceName">
        <w:r>
          <w:rPr>
            <w:color w:val="000000"/>
          </w:rPr>
          <w:t>Metropolitan</w:t>
        </w:r>
      </w:smartTag>
      <w:r>
        <w:rPr>
          <w:color w:val="000000"/>
        </w:rPr>
        <w:t xml:space="preserve"> </w:t>
      </w:r>
      <w:smartTag w:uri="urn:schemas-microsoft-com:office:smarttags" w:element="PlaceType">
        <w:r>
          <w:rPr>
            <w:color w:val="000000"/>
          </w:rPr>
          <w:t>University</w:t>
        </w:r>
      </w:smartTag>
      <w:r>
        <w:rPr>
          <w:color w:val="000000"/>
        </w:rPr>
        <w:t>,</w:t>
      </w:r>
      <w:r w:rsidRPr="00AC6959">
        <w:rPr>
          <w:color w:val="000000"/>
        </w:rPr>
        <w:t xml:space="preserve"> and Rebecca </w:t>
      </w:r>
      <w:proofErr w:type="spellStart"/>
      <w:r w:rsidRPr="00AC6959">
        <w:rPr>
          <w:color w:val="000000"/>
        </w:rPr>
        <w:t>Mallett</w:t>
      </w:r>
      <w:proofErr w:type="spellEnd"/>
      <w:r w:rsidRPr="00AC6959">
        <w:rPr>
          <w:color w:val="000000"/>
        </w:rPr>
        <w:t xml:space="preserve">, Senior Lecturer in Disability Studies at </w:t>
      </w:r>
      <w:smartTag w:uri="urn:schemas-microsoft-com:office:smarttags" w:element="place">
        <w:smartTag w:uri="urn:schemas-microsoft-com:office:smarttags" w:element="PlaceName">
          <w:r w:rsidRPr="00AC6959">
            <w:rPr>
              <w:color w:val="000000"/>
            </w:rPr>
            <w:t>Sheffield</w:t>
          </w:r>
        </w:smartTag>
        <w:r w:rsidRPr="00AC6959">
          <w:rPr>
            <w:color w:val="000000"/>
          </w:rPr>
          <w:t xml:space="preserve"> </w:t>
        </w:r>
        <w:smartTag w:uri="urn:schemas-microsoft-com:office:smarttags" w:element="PlaceName">
          <w:r w:rsidRPr="00AC6959">
            <w:rPr>
              <w:color w:val="000000"/>
            </w:rPr>
            <w:t>Hallam</w:t>
          </w:r>
        </w:smartTag>
        <w:r w:rsidRPr="00AC6959">
          <w:rPr>
            <w:color w:val="000000"/>
          </w:rPr>
          <w:t xml:space="preserve"> </w:t>
        </w:r>
        <w:smartTag w:uri="urn:schemas-microsoft-com:office:smarttags" w:element="PlaceType">
          <w:r w:rsidRPr="00AC6959">
            <w:rPr>
              <w:color w:val="000000"/>
            </w:rPr>
            <w:t>University</w:t>
          </w:r>
        </w:smartTag>
      </w:smartTag>
      <w:r w:rsidRPr="00AC6959">
        <w:rPr>
          <w:color w:val="000000"/>
        </w:rPr>
        <w:t>.</w:t>
      </w:r>
      <w:r>
        <w:rPr>
          <w:color w:val="000000"/>
        </w:rPr>
        <w:t xml:space="preserve"> The five of us have worked as a team throughout the editorial process in an endeavour to provide</w:t>
      </w:r>
      <w:r w:rsidRPr="00526FE8">
        <w:rPr>
          <w:color w:val="000000"/>
        </w:rPr>
        <w:t xml:space="preserve"> a multidisciplinary perspective on the topic</w:t>
      </w:r>
      <w:r>
        <w:rPr>
          <w:color w:val="000000"/>
        </w:rPr>
        <w:t>s</w:t>
      </w:r>
      <w:r w:rsidRPr="00526FE8">
        <w:rPr>
          <w:color w:val="000000"/>
        </w:rPr>
        <w:t xml:space="preserve"> of </w:t>
      </w:r>
      <w:r>
        <w:rPr>
          <w:color w:val="000000"/>
        </w:rPr>
        <w:t xml:space="preserve">impairment and </w:t>
      </w:r>
      <w:r w:rsidRPr="00526FE8">
        <w:rPr>
          <w:color w:val="000000"/>
        </w:rPr>
        <w:t>disability</w:t>
      </w:r>
      <w:r>
        <w:rPr>
          <w:color w:val="000000"/>
        </w:rPr>
        <w:t>.</w:t>
      </w:r>
    </w:p>
    <w:p w:rsidR="005652AB" w:rsidRDefault="005652AB" w:rsidP="005652AB">
      <w:pPr>
        <w:rPr>
          <w:color w:val="000000"/>
        </w:rPr>
      </w:pPr>
    </w:p>
    <w:p w:rsidR="005652AB" w:rsidRDefault="005652AB" w:rsidP="005652AB">
      <w:pPr>
        <w:ind w:firstLine="720"/>
        <w:rPr>
          <w:color w:val="000000"/>
        </w:rPr>
      </w:pPr>
      <w:r>
        <w:rPr>
          <w:color w:val="000000"/>
        </w:rPr>
        <w:t xml:space="preserve">Hitherto, the relationship between disability studies and literary and cultural studies has, at least in the </w:t>
      </w:r>
      <w:smartTag w:uri="urn:schemas-microsoft-com:office:smarttags" w:element="country-region">
        <w:smartTag w:uri="urn:schemas-microsoft-com:office:smarttags" w:element="place">
          <w:r>
            <w:rPr>
              <w:color w:val="000000"/>
            </w:rPr>
            <w:t>UK</w:t>
          </w:r>
        </w:smartTag>
      </w:smartTag>
      <w:r>
        <w:rPr>
          <w:color w:val="000000"/>
        </w:rPr>
        <w:t xml:space="preserve">, been a weak one. While elsewhere scholars such as </w:t>
      </w:r>
      <w:proofErr w:type="spellStart"/>
      <w:r>
        <w:rPr>
          <w:color w:val="000000"/>
        </w:rPr>
        <w:t>Lennard</w:t>
      </w:r>
      <w:proofErr w:type="spellEnd"/>
      <w:r>
        <w:rPr>
          <w:color w:val="000000"/>
        </w:rPr>
        <w:t xml:space="preserve"> Davis, David Mitchell, Sharon Snyder, Rosemary Garland-Thomson, Rod </w:t>
      </w:r>
      <w:proofErr w:type="spellStart"/>
      <w:r>
        <w:rPr>
          <w:color w:val="000000"/>
        </w:rPr>
        <w:t>Michalko</w:t>
      </w:r>
      <w:proofErr w:type="spellEnd"/>
      <w:r>
        <w:rPr>
          <w:color w:val="000000"/>
        </w:rPr>
        <w:t xml:space="preserve">, James </w:t>
      </w:r>
      <w:proofErr w:type="spellStart"/>
      <w:r>
        <w:rPr>
          <w:color w:val="000000"/>
        </w:rPr>
        <w:t>Overboe</w:t>
      </w:r>
      <w:proofErr w:type="spellEnd"/>
      <w:r>
        <w:rPr>
          <w:color w:val="000000"/>
        </w:rPr>
        <w:t xml:space="preserve">, Tanya </w:t>
      </w:r>
      <w:proofErr w:type="spellStart"/>
      <w:r>
        <w:rPr>
          <w:color w:val="000000"/>
        </w:rPr>
        <w:t>Titchkosky</w:t>
      </w:r>
      <w:proofErr w:type="spellEnd"/>
      <w:r>
        <w:rPr>
          <w:color w:val="000000"/>
        </w:rPr>
        <w:t xml:space="preserve"> and Susan Wendell have forged critical links between the humanities and the development of social theories of disability, analyses in the UK and other minority world contexts such as the Nordic countries and Australasia have tended to centre around the social sciences, particularly sociology, education, and social policy. While there have been attempts to colonize other disciplines with disability studies, such as psychology (e.g., </w:t>
      </w:r>
      <w:proofErr w:type="spellStart"/>
      <w:r>
        <w:rPr>
          <w:color w:val="000000"/>
        </w:rPr>
        <w:t>Goodley</w:t>
      </w:r>
      <w:proofErr w:type="spellEnd"/>
      <w:r>
        <w:rPr>
          <w:color w:val="000000"/>
        </w:rPr>
        <w:t xml:space="preserve"> and </w:t>
      </w:r>
      <w:proofErr w:type="spellStart"/>
      <w:r>
        <w:rPr>
          <w:color w:val="000000"/>
        </w:rPr>
        <w:t>Lawthom’s</w:t>
      </w:r>
      <w:proofErr w:type="spellEnd"/>
      <w:r>
        <w:rPr>
          <w:color w:val="000000"/>
        </w:rPr>
        <w:t xml:space="preserve"> (2005) edited collection </w:t>
      </w:r>
      <w:r>
        <w:rPr>
          <w:i/>
          <w:color w:val="000000"/>
        </w:rPr>
        <w:t>Disability and Psychology</w:t>
      </w:r>
      <w:r>
        <w:rPr>
          <w:color w:val="000000"/>
        </w:rPr>
        <w:t xml:space="preserve">) and literary studies (e.g., </w:t>
      </w:r>
      <w:r w:rsidRPr="00917677">
        <w:rPr>
          <w:i/>
          <w:color w:val="000000"/>
        </w:rPr>
        <w:t>JLCDS</w:t>
      </w:r>
      <w:r>
        <w:rPr>
          <w:color w:val="000000"/>
        </w:rPr>
        <w:t xml:space="preserve">, Liverpool University Press, founded in 2006), cultural and literary disability studies tend to reside on the periphery of debates outside the </w:t>
      </w:r>
      <w:smartTag w:uri="urn:schemas-microsoft-com:office:smarttags" w:element="country-region">
        <w:smartTag w:uri="urn:schemas-microsoft-com:office:smarttags" w:element="place">
          <w:r>
            <w:rPr>
              <w:color w:val="000000"/>
            </w:rPr>
            <w:t>US</w:t>
          </w:r>
        </w:smartTag>
      </w:smartTag>
      <w:r>
        <w:rPr>
          <w:color w:val="000000"/>
        </w:rPr>
        <w:t xml:space="preserve">. </w:t>
      </w:r>
      <w:r w:rsidRPr="00C93CF7">
        <w:rPr>
          <w:i/>
          <w:color w:val="000000"/>
        </w:rPr>
        <w:t xml:space="preserve">JLCDS </w:t>
      </w:r>
      <w:r>
        <w:rPr>
          <w:color w:val="000000"/>
        </w:rPr>
        <w:t xml:space="preserve">and developments such as the Centre for Culture &amp; Disability Studies, provide critical spaces to merge cultural and social scientific foci which, as demonstrated in this special forum, retain the </w:t>
      </w:r>
      <w:proofErr w:type="spellStart"/>
      <w:r>
        <w:rPr>
          <w:color w:val="000000"/>
        </w:rPr>
        <w:t>sociocultural</w:t>
      </w:r>
      <w:proofErr w:type="spellEnd"/>
      <w:r>
        <w:rPr>
          <w:color w:val="000000"/>
        </w:rPr>
        <w:t xml:space="preserve"> and political aims of a critical disability studies. An under-girding aim of all the articles presented here is that disability must be analysed as a social and cultural phenomenon, which says as much about normalizing/non-disabled society as it does about the constitution of disability. Indeed, in the </w:t>
      </w:r>
      <w:r>
        <w:rPr>
          <w:color w:val="000000"/>
        </w:rPr>
        <w:lastRenderedPageBreak/>
        <w:t xml:space="preserve">current economic climate, the need for analyses of </w:t>
      </w:r>
      <w:proofErr w:type="spellStart"/>
      <w:r>
        <w:rPr>
          <w:color w:val="000000"/>
        </w:rPr>
        <w:t>disablism</w:t>
      </w:r>
      <w:proofErr w:type="spellEnd"/>
      <w:r>
        <w:rPr>
          <w:color w:val="000000"/>
        </w:rPr>
        <w:t xml:space="preserve"> in everyday cultural life is arguably more necessary than ever. </w:t>
      </w:r>
    </w:p>
    <w:p w:rsidR="005652AB" w:rsidRDefault="005652AB" w:rsidP="005652AB">
      <w:pPr>
        <w:rPr>
          <w:color w:val="000000"/>
        </w:rPr>
      </w:pPr>
    </w:p>
    <w:p w:rsidR="005652AB" w:rsidRDefault="005652AB" w:rsidP="005652AB">
      <w:pPr>
        <w:ind w:firstLine="720"/>
        <w:rPr>
          <w:color w:val="000000"/>
        </w:rPr>
      </w:pPr>
      <w:r>
        <w:rPr>
          <w:color w:val="000000"/>
        </w:rPr>
        <w:t xml:space="preserve">The </w:t>
      </w:r>
      <w:proofErr w:type="spellStart"/>
      <w:r>
        <w:rPr>
          <w:color w:val="000000"/>
        </w:rPr>
        <w:t>interdisciplinarity</w:t>
      </w:r>
      <w:proofErr w:type="spellEnd"/>
      <w:r>
        <w:rPr>
          <w:color w:val="000000"/>
        </w:rPr>
        <w:t xml:space="preserve"> of this issue becomes apparent in many ways, as a common interest in disability studies is combined with an array of other disciplines – most obviously, </w:t>
      </w:r>
      <w:r>
        <w:rPr>
          <w:color w:val="000000"/>
          <w:lang w:val="en-US"/>
        </w:rPr>
        <w:t xml:space="preserve">cultural studies in Rebecca </w:t>
      </w:r>
      <w:proofErr w:type="spellStart"/>
      <w:r>
        <w:rPr>
          <w:color w:val="000000"/>
          <w:lang w:val="en-US"/>
        </w:rPr>
        <w:t>Mallett’s</w:t>
      </w:r>
      <w:proofErr w:type="spellEnd"/>
      <w:r>
        <w:rPr>
          <w:color w:val="000000"/>
          <w:lang w:val="en-US"/>
        </w:rPr>
        <w:t xml:space="preserve"> response to contemporary British comedy, </w:t>
      </w:r>
      <w:r>
        <w:rPr>
          <w:color w:val="000000"/>
        </w:rPr>
        <w:t xml:space="preserve">postcolonial Studies in Clare Barker’s reading of </w:t>
      </w:r>
      <w:proofErr w:type="spellStart"/>
      <w:r>
        <w:rPr>
          <w:color w:val="000000"/>
        </w:rPr>
        <w:t>Salman</w:t>
      </w:r>
      <w:proofErr w:type="spellEnd"/>
      <w:r>
        <w:rPr>
          <w:color w:val="000000"/>
        </w:rPr>
        <w:t xml:space="preserve"> Rushdie’s</w:t>
      </w:r>
      <w:r w:rsidRPr="000A6D30">
        <w:rPr>
          <w:color w:val="000000"/>
        </w:rPr>
        <w:t xml:space="preserve"> </w:t>
      </w:r>
      <w:r w:rsidRPr="000A6D30">
        <w:rPr>
          <w:i/>
          <w:color w:val="000000"/>
        </w:rPr>
        <w:t>Midnight’s Children</w:t>
      </w:r>
      <w:r>
        <w:rPr>
          <w:color w:val="000000"/>
        </w:rPr>
        <w:t xml:space="preserve">, literary studies in </w:t>
      </w:r>
      <w:r w:rsidRPr="00E4494C">
        <w:rPr>
          <w:color w:val="000000"/>
          <w:lang w:val="en-US"/>
        </w:rPr>
        <w:t>Brett Smith</w:t>
      </w:r>
      <w:r>
        <w:rPr>
          <w:color w:val="000000"/>
          <w:lang w:val="en-US"/>
        </w:rPr>
        <w:t xml:space="preserve">’s </w:t>
      </w:r>
      <w:proofErr w:type="spellStart"/>
      <w:r w:rsidRPr="00E4494C">
        <w:rPr>
          <w:color w:val="000000"/>
          <w:lang w:val="en-US"/>
        </w:rPr>
        <w:t>Bakhtin</w:t>
      </w:r>
      <w:r>
        <w:rPr>
          <w:color w:val="000000"/>
          <w:lang w:val="en-US"/>
        </w:rPr>
        <w:t>ian</w:t>
      </w:r>
      <w:proofErr w:type="spellEnd"/>
      <w:r>
        <w:rPr>
          <w:color w:val="000000"/>
          <w:lang w:val="en-US"/>
        </w:rPr>
        <w:t xml:space="preserve"> exploration of research boundaries, </w:t>
      </w:r>
      <w:r>
        <w:rPr>
          <w:color w:val="000000"/>
        </w:rPr>
        <w:t xml:space="preserve">media studies in </w:t>
      </w:r>
      <w:r w:rsidRPr="00070D47">
        <w:rPr>
          <w:color w:val="000000"/>
        </w:rPr>
        <w:t>Alison Wilde</w:t>
      </w:r>
      <w:r>
        <w:rPr>
          <w:color w:val="000000"/>
        </w:rPr>
        <w:t xml:space="preserve">’s investigation of attitudes toward television soap opera, </w:t>
      </w:r>
      <w:r>
        <w:rPr>
          <w:color w:val="000000"/>
          <w:lang w:val="en-US"/>
        </w:rPr>
        <w:t>q</w:t>
      </w:r>
      <w:r w:rsidRPr="00F23F96">
        <w:rPr>
          <w:color w:val="000000"/>
          <w:lang w:val="en-US"/>
        </w:rPr>
        <w:t>ueer studies</w:t>
      </w:r>
      <w:r>
        <w:rPr>
          <w:color w:val="000000"/>
          <w:lang w:val="en-US"/>
        </w:rPr>
        <w:t xml:space="preserve"> in </w:t>
      </w:r>
      <w:proofErr w:type="spellStart"/>
      <w:r w:rsidRPr="00F23F96">
        <w:rPr>
          <w:color w:val="000000"/>
          <w:lang w:val="en-US"/>
        </w:rPr>
        <w:t>Kateřina</w:t>
      </w:r>
      <w:proofErr w:type="spellEnd"/>
      <w:r w:rsidRPr="00F23F96">
        <w:rPr>
          <w:color w:val="000000"/>
          <w:lang w:val="en-US"/>
        </w:rPr>
        <w:t xml:space="preserve"> </w:t>
      </w:r>
      <w:proofErr w:type="spellStart"/>
      <w:r w:rsidRPr="00F23F96">
        <w:rPr>
          <w:color w:val="000000"/>
          <w:lang w:val="en-US"/>
        </w:rPr>
        <w:t>Kolářová</w:t>
      </w:r>
      <w:r>
        <w:rPr>
          <w:color w:val="000000"/>
          <w:lang w:val="en-US"/>
        </w:rPr>
        <w:t>’s</w:t>
      </w:r>
      <w:proofErr w:type="spellEnd"/>
      <w:r>
        <w:rPr>
          <w:color w:val="000000"/>
          <w:lang w:val="en-US"/>
        </w:rPr>
        <w:t xml:space="preserve"> discussion of pain and desire in </w:t>
      </w:r>
      <w:r w:rsidRPr="00F23F96">
        <w:rPr>
          <w:color w:val="000000"/>
          <w:lang w:val="en-US"/>
        </w:rPr>
        <w:t xml:space="preserve">the work </w:t>
      </w:r>
      <w:r>
        <w:rPr>
          <w:color w:val="000000"/>
          <w:lang w:val="en-US"/>
        </w:rPr>
        <w:t xml:space="preserve">of Bob Flanagan and </w:t>
      </w:r>
      <w:proofErr w:type="spellStart"/>
      <w:r>
        <w:rPr>
          <w:color w:val="000000"/>
          <w:lang w:val="en-US"/>
        </w:rPr>
        <w:t>Sheree</w:t>
      </w:r>
      <w:proofErr w:type="spellEnd"/>
      <w:r>
        <w:rPr>
          <w:color w:val="000000"/>
          <w:lang w:val="en-US"/>
        </w:rPr>
        <w:t xml:space="preserve"> Rose, and marketing studies in </w:t>
      </w:r>
      <w:r w:rsidRPr="00FE724E">
        <w:rPr>
          <w:color w:val="000000"/>
        </w:rPr>
        <w:t xml:space="preserve">Elizabeth </w:t>
      </w:r>
      <w:proofErr w:type="spellStart"/>
      <w:r w:rsidRPr="00FE724E">
        <w:rPr>
          <w:color w:val="000000"/>
        </w:rPr>
        <w:t>DePoy</w:t>
      </w:r>
      <w:proofErr w:type="spellEnd"/>
      <w:r w:rsidRPr="00FE724E">
        <w:rPr>
          <w:color w:val="000000"/>
        </w:rPr>
        <w:t xml:space="preserve"> </w:t>
      </w:r>
      <w:r>
        <w:rPr>
          <w:color w:val="000000"/>
        </w:rPr>
        <w:t xml:space="preserve">and </w:t>
      </w:r>
      <w:r w:rsidRPr="00FE724E">
        <w:rPr>
          <w:color w:val="000000"/>
        </w:rPr>
        <w:t>Stephen Gilson</w:t>
      </w:r>
      <w:r>
        <w:rPr>
          <w:color w:val="000000"/>
        </w:rPr>
        <w:t xml:space="preserve">’s analysis of design and branding. The result is an exciting one precisely because we are reminded of the intersections of subjectivity, culture and society but also of the interconnections that disability studies must make with other transformative, trans-disciplinary and radical writings. Disability remains a complex cultural phenomenon. The articles in this special issue draw attention to the ways in which understandings of disability can never be separated from other analyses of marginalization and oppression. </w:t>
      </w:r>
    </w:p>
    <w:p w:rsidR="005652AB" w:rsidRDefault="005652AB" w:rsidP="005652AB">
      <w:pPr>
        <w:rPr>
          <w:color w:val="000000"/>
        </w:rPr>
      </w:pPr>
    </w:p>
    <w:p w:rsidR="005652AB" w:rsidRDefault="005652AB" w:rsidP="005652AB">
      <w:pPr>
        <w:rPr>
          <w:color w:val="000000"/>
        </w:rPr>
      </w:pPr>
      <w:r w:rsidRPr="007E55C3">
        <w:rPr>
          <w:b/>
          <w:color w:val="000000"/>
        </w:rPr>
        <w:t xml:space="preserve">Dan </w:t>
      </w:r>
      <w:proofErr w:type="spellStart"/>
      <w:r w:rsidRPr="007E55C3">
        <w:rPr>
          <w:b/>
          <w:color w:val="000000"/>
        </w:rPr>
        <w:t>Goodley</w:t>
      </w:r>
      <w:proofErr w:type="spellEnd"/>
      <w:r w:rsidRPr="007E55C3">
        <w:rPr>
          <w:b/>
          <w:color w:val="000000"/>
        </w:rPr>
        <w:t>, Ph.D.,</w:t>
      </w:r>
      <w:r>
        <w:rPr>
          <w:color w:val="000000"/>
        </w:rPr>
        <w:t xml:space="preserve"> is Professor of Psychology and Disability Studies at </w:t>
      </w:r>
      <w:r w:rsidRPr="00AC6959">
        <w:rPr>
          <w:color w:val="000000"/>
        </w:rPr>
        <w:t>Manchester Metropolitan University (MMU)</w:t>
      </w:r>
      <w:r>
        <w:rPr>
          <w:color w:val="000000"/>
        </w:rPr>
        <w:t xml:space="preserve">. He is a member of the editorial teams for </w:t>
      </w:r>
      <w:r>
        <w:rPr>
          <w:i/>
          <w:color w:val="000000"/>
        </w:rPr>
        <w:t xml:space="preserve">Disability &amp; Society </w:t>
      </w:r>
      <w:r>
        <w:rPr>
          <w:color w:val="000000"/>
        </w:rPr>
        <w:t xml:space="preserve">and </w:t>
      </w:r>
      <w:r>
        <w:rPr>
          <w:i/>
          <w:color w:val="000000"/>
        </w:rPr>
        <w:t xml:space="preserve">Educational Action Research </w:t>
      </w:r>
      <w:r w:rsidRPr="009E2589">
        <w:rPr>
          <w:color w:val="000000"/>
        </w:rPr>
        <w:t>and co-convenor of the</w:t>
      </w:r>
      <w:r>
        <w:rPr>
          <w:i/>
          <w:color w:val="000000"/>
        </w:rPr>
        <w:t xml:space="preserve"> Critical Community and Disability Studies Research Group </w:t>
      </w:r>
      <w:r w:rsidRPr="009E2589">
        <w:rPr>
          <w:color w:val="000000"/>
        </w:rPr>
        <w:t>at MMU</w:t>
      </w:r>
      <w:r w:rsidRPr="007B458B">
        <w:rPr>
          <w:color w:val="000000"/>
        </w:rPr>
        <w:t xml:space="preserve"> (</w:t>
      </w:r>
      <w:hyperlink r:id="rId4" w:history="1">
        <w:r w:rsidRPr="007B458B">
          <w:rPr>
            <w:rStyle w:val="Hyperlink"/>
            <w:rFonts w:eastAsiaTheme="majorEastAsia"/>
          </w:rPr>
          <w:t>http://www.rihsc.mmu.ac.uk/research-centres/scwb/criticalstudies/disability.php</w:t>
        </w:r>
      </w:hyperlink>
      <w:r w:rsidRPr="007B458B">
        <w:rPr>
          <w:color w:val="000000"/>
        </w:rPr>
        <w:t>).</w:t>
      </w:r>
    </w:p>
    <w:p w:rsidR="005652AB" w:rsidRDefault="005652AB" w:rsidP="005652AB">
      <w:pPr>
        <w:rPr>
          <w:color w:val="000000"/>
        </w:rPr>
      </w:pPr>
    </w:p>
    <w:p w:rsidR="005652AB" w:rsidRDefault="005652AB" w:rsidP="005652AB">
      <w:pPr>
        <w:rPr>
          <w:color w:val="000000"/>
        </w:rPr>
      </w:pPr>
      <w:r w:rsidRPr="007E55C3">
        <w:rPr>
          <w:b/>
          <w:color w:val="000000"/>
        </w:rPr>
        <w:t>David Bolt, Ph.D.,</w:t>
      </w:r>
      <w:r>
        <w:rPr>
          <w:color w:val="000000"/>
        </w:rPr>
        <w:t xml:space="preserve"> is a Lecturer and Recognised Researcher in Disability Studies, in the Faculty of Education at </w:t>
      </w:r>
      <w:smartTag w:uri="urn:schemas-microsoft-com:office:smarttags" w:element="place">
        <w:smartTag w:uri="urn:schemas-microsoft-com:office:smarttags" w:element="PlaceName">
          <w:r>
            <w:rPr>
              <w:color w:val="000000"/>
            </w:rPr>
            <w:t>Liverpool</w:t>
          </w:r>
        </w:smartTag>
        <w:r>
          <w:rPr>
            <w:color w:val="000000"/>
          </w:rPr>
          <w:t xml:space="preserve"> </w:t>
        </w:r>
        <w:smartTag w:uri="urn:schemas-microsoft-com:office:smarttags" w:element="PlaceName">
          <w:r>
            <w:rPr>
              <w:color w:val="000000"/>
            </w:rPr>
            <w:t>Hope</w:t>
          </w:r>
        </w:smartTag>
        <w:r>
          <w:rPr>
            <w:color w:val="000000"/>
          </w:rPr>
          <w:t xml:space="preserve"> </w:t>
        </w:r>
        <w:smartTag w:uri="urn:schemas-microsoft-com:office:smarttags" w:element="PlaceName">
          <w:r>
            <w:rPr>
              <w:color w:val="000000"/>
            </w:rPr>
            <w:t>University</w:t>
          </w:r>
        </w:smartTag>
      </w:smartTag>
      <w:r>
        <w:rPr>
          <w:color w:val="000000"/>
        </w:rPr>
        <w:t>, where he is also Director of the Centre for Culture &amp; Disability Studies (</w:t>
      </w:r>
      <w:r w:rsidRPr="00325C71">
        <w:rPr>
          <w:color w:val="000000"/>
        </w:rPr>
        <w:t>http://ccds.hope.ac.uk/</w:t>
      </w:r>
      <w:r>
        <w:rPr>
          <w:color w:val="000000"/>
        </w:rPr>
        <w:t xml:space="preserve">). He is editor of the </w:t>
      </w:r>
      <w:r w:rsidRPr="009F4E24">
        <w:rPr>
          <w:i/>
          <w:color w:val="000000"/>
        </w:rPr>
        <w:t>Journal of Literary &amp; Cultural Disability Studies</w:t>
      </w:r>
      <w:r>
        <w:rPr>
          <w:color w:val="000000"/>
        </w:rPr>
        <w:t xml:space="preserve"> and a member of the editorial teams for </w:t>
      </w:r>
      <w:r w:rsidRPr="000132BF">
        <w:rPr>
          <w:i/>
          <w:color w:val="000000"/>
        </w:rPr>
        <w:t>Disability &amp; Society</w:t>
      </w:r>
      <w:r>
        <w:rPr>
          <w:color w:val="000000"/>
        </w:rPr>
        <w:t xml:space="preserve"> and the </w:t>
      </w:r>
      <w:r w:rsidRPr="000132BF">
        <w:rPr>
          <w:i/>
          <w:color w:val="000000"/>
        </w:rPr>
        <w:t xml:space="preserve">Journal of Visual Impairment </w:t>
      </w:r>
      <w:r>
        <w:rPr>
          <w:i/>
          <w:color w:val="000000"/>
        </w:rPr>
        <w:t xml:space="preserve">&amp; </w:t>
      </w:r>
      <w:r w:rsidRPr="000132BF">
        <w:rPr>
          <w:i/>
          <w:color w:val="000000"/>
        </w:rPr>
        <w:t>Blindness</w:t>
      </w:r>
      <w:r>
        <w:rPr>
          <w:color w:val="000000"/>
        </w:rPr>
        <w:t xml:space="preserve">. They may be contacted at: </w:t>
      </w:r>
      <w:r w:rsidRPr="007E55C3">
        <w:rPr>
          <w:color w:val="000000"/>
        </w:rPr>
        <w:t>D.Goodley@mmu.ac.uk</w:t>
      </w:r>
      <w:r>
        <w:rPr>
          <w:color w:val="000000"/>
        </w:rPr>
        <w:t xml:space="preserve"> and boltd@hope.ac.uk.</w:t>
      </w:r>
    </w:p>
    <w:p w:rsidR="00477C51" w:rsidRDefault="005652A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52AB"/>
    <w:rsid w:val="004E179E"/>
    <w:rsid w:val="005652AB"/>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AB"/>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5652A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ihsc.mmu.ac.uk/research-centres/scwb/criticalstudies/disabili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2014-11-04T00:09:00Z</dcterms:created>
  <dcterms:modified xsi:type="dcterms:W3CDTF">2014-11-04T00:10:00Z</dcterms:modified>
</cp:coreProperties>
</file>