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473" w:rsidRPr="00745473" w:rsidRDefault="00745473" w:rsidP="00745473">
      <w:pPr>
        <w:jc w:val="center"/>
      </w:pPr>
      <w:r w:rsidRPr="00745473">
        <w:t>Trauma, Grief and the Social Model: Practice Guidelines for Working with Adults with Intellectual Disabilities in the Wake of Disasters</w:t>
      </w:r>
    </w:p>
    <w:p w:rsidR="00745473" w:rsidRPr="00745473" w:rsidRDefault="00745473" w:rsidP="00745473">
      <w:pPr>
        <w:jc w:val="center"/>
      </w:pPr>
      <w:r w:rsidRPr="00745473">
        <w:t xml:space="preserve">Michelle S. </w:t>
      </w:r>
      <w:proofErr w:type="spellStart"/>
      <w:r w:rsidRPr="00745473">
        <w:t>Ballan</w:t>
      </w:r>
      <w:proofErr w:type="spellEnd"/>
      <w:r w:rsidRPr="00745473">
        <w:t xml:space="preserve"> &amp; Mary </w:t>
      </w:r>
      <w:proofErr w:type="spellStart"/>
      <w:r w:rsidRPr="00745473">
        <w:t>Sormanti</w:t>
      </w:r>
      <w:proofErr w:type="spellEnd"/>
    </w:p>
    <w:p w:rsidR="00745473" w:rsidRPr="00745473" w:rsidRDefault="00745473" w:rsidP="00745473">
      <w:pPr>
        <w:jc w:val="center"/>
      </w:pPr>
      <w:r w:rsidRPr="00745473">
        <w:t>Columbia University</w:t>
      </w:r>
    </w:p>
    <w:p w:rsidR="00745473" w:rsidRPr="00745473" w:rsidRDefault="00745473" w:rsidP="00745473">
      <w:pPr>
        <w:jc w:val="center"/>
      </w:pPr>
    </w:p>
    <w:p w:rsidR="00745473" w:rsidRPr="00745473" w:rsidRDefault="00745473" w:rsidP="00745473">
      <w:r w:rsidRPr="00745473">
        <w:rPr>
          <w:b/>
        </w:rPr>
        <w:t>Abstract:</w:t>
      </w:r>
      <w:r w:rsidRPr="00745473">
        <w:t xml:space="preserve"> Formulating personal needs assessments and plans for self-protection have been the recent focus of disaster preparedness manuals for individuals with intellectual disabilities and their caregivers. Interventions to address the minimization of psychological ill effects of trauma and grief in the aftermath of disasters for this population, however, remain largely unexplored. In the wake of such events, persons with intellectual disabilities require trained mental health professionals to assist them in identifying and coping with trauma exposure and its associated, often sudden losses.  Intervention should be based on the unique needs of this population within the context of disaster and each individual's cognitive strengths and capacities. Coupled with reviews of research and practice in the area of disaster mental health, the social model of disability served as a foundation for the formulation of best practice guidelines for tertiary interventions with adults with intellectual disabilities.  The guidelines suggest approaches that will enable professionals to identify and minimize acute and chronic responses to disasters as well as foster resilience and enhance the valuable contributions of adults with intellectual disabilities in disaster-affected communities. </w:t>
      </w:r>
    </w:p>
    <w:p w:rsidR="00745473" w:rsidRPr="00745473" w:rsidRDefault="00745473" w:rsidP="00745473">
      <w:pPr>
        <w:jc w:val="center"/>
      </w:pPr>
    </w:p>
    <w:p w:rsidR="00745473" w:rsidRPr="00745473" w:rsidRDefault="00745473" w:rsidP="00745473">
      <w:r w:rsidRPr="00745473">
        <w:rPr>
          <w:b/>
        </w:rPr>
        <w:t>Key Words:</w:t>
      </w:r>
      <w:r w:rsidRPr="00745473">
        <w:t xml:space="preserve"> intellectual disabilities, social model, trauma</w:t>
      </w:r>
    </w:p>
    <w:p w:rsidR="00745473" w:rsidRPr="00745473" w:rsidRDefault="00745473" w:rsidP="00745473">
      <w:pPr>
        <w:pStyle w:val="BodyText"/>
        <w:spacing w:line="240" w:lineRule="auto"/>
        <w:rPr>
          <w:szCs w:val="24"/>
        </w:rPr>
      </w:pPr>
    </w:p>
    <w:p w:rsidR="00745473" w:rsidRPr="00745473" w:rsidRDefault="00745473" w:rsidP="00745473">
      <w:r w:rsidRPr="00745473">
        <w:tab/>
        <w:t>Disasters are natural or human-made catastrophes that result in widespread destruction, distress and sudden loss.  Damage from severe weather calamities and other natural phenomena during the past decade resulted in 460 Presidential declarations of major disasters, nearly double the number issued for the previous ten-year period in the United States and more than any other decade on record (Federal Emergency Management Agency, 2000).  Studies of these natural disasters and the September 11</w:t>
      </w:r>
      <w:r w:rsidRPr="00745473">
        <w:rPr>
          <w:vertAlign w:val="superscript"/>
        </w:rPr>
        <w:t>th</w:t>
      </w:r>
      <w:r w:rsidRPr="00745473">
        <w:t xml:space="preserve"> attacks have led to a considerable body of literature on the psychosocial </w:t>
      </w:r>
      <w:proofErr w:type="spellStart"/>
      <w:r w:rsidRPr="00745473">
        <w:t>sequelae</w:t>
      </w:r>
      <w:proofErr w:type="spellEnd"/>
      <w:r w:rsidRPr="00745473">
        <w:t xml:space="preserve"> of disasters in general and recommended psychosocial interventions to address related trauma and grief for individuals in disaster-affected communities (</w:t>
      </w:r>
      <w:proofErr w:type="spellStart"/>
      <w:r w:rsidRPr="00745473">
        <w:t>Danieli</w:t>
      </w:r>
      <w:proofErr w:type="spellEnd"/>
      <w:r w:rsidRPr="00745473">
        <w:t xml:space="preserve"> &amp; </w:t>
      </w:r>
      <w:proofErr w:type="spellStart"/>
      <w:r w:rsidRPr="00745473">
        <w:t>Dingman</w:t>
      </w:r>
      <w:proofErr w:type="spellEnd"/>
      <w:r w:rsidRPr="00745473">
        <w:t xml:space="preserve">, 2005; Roberts, 2005a; </w:t>
      </w:r>
      <w:proofErr w:type="spellStart"/>
      <w:r w:rsidRPr="00745473">
        <w:t>Voelker</w:t>
      </w:r>
      <w:proofErr w:type="spellEnd"/>
      <w:r w:rsidRPr="00745473">
        <w:t xml:space="preserve">, 2006).  More recently, studies denoting recommended practices for symptom alleviation in vulnerable populations affected by disasters (e.g., residents in low-income housing, children, older adults) have proliferated (Munson, 2002; Sanders, Bowie, &amp; Bowie, 2003; </w:t>
      </w:r>
      <w:proofErr w:type="spellStart"/>
      <w:r w:rsidRPr="00745473">
        <w:t>Zakour</w:t>
      </w:r>
      <w:proofErr w:type="spellEnd"/>
      <w:r w:rsidRPr="00745473">
        <w:t xml:space="preserve"> &amp; Harrell, 2003). Although adults with intellectual disabilities are likely to be among those regarded as vulnerable, this community has been largely ignored in the current dialogue on disaster studies.  Researchers have not identified individuals with intellectual disabilities as a separate group with distinct needs. Consequently, disaster mental health professionals are neither specially trained to identify the potentially unique manifestations of trauma and grief in this population nor to tailor interventions to minimize acute and chronic </w:t>
      </w:r>
      <w:proofErr w:type="spellStart"/>
      <w:r w:rsidRPr="00745473">
        <w:t>sequelae</w:t>
      </w:r>
      <w:proofErr w:type="spellEnd"/>
      <w:r w:rsidRPr="00745473">
        <w:t>.  This article will a) present a review of the trauma and grief literatures as they relate to disasters, b) briefly examine the social model as a foundation for best practice guidelines, and c) delineate approaches for tertiary interventions with individuals with intellectual disabilities in the wake of disasters.</w:t>
      </w:r>
    </w:p>
    <w:p w:rsidR="00745473" w:rsidRPr="00745473" w:rsidRDefault="00745473" w:rsidP="00745473"/>
    <w:p w:rsidR="00745473" w:rsidRPr="00745473" w:rsidRDefault="00745473" w:rsidP="00745473">
      <w:pPr>
        <w:jc w:val="center"/>
      </w:pPr>
      <w:r w:rsidRPr="00745473">
        <w:t>Disaster and Trauma</w:t>
      </w:r>
    </w:p>
    <w:p w:rsidR="00745473" w:rsidRPr="00745473" w:rsidRDefault="00745473" w:rsidP="00745473">
      <w:pPr>
        <w:jc w:val="center"/>
      </w:pPr>
    </w:p>
    <w:p w:rsidR="00745473" w:rsidRPr="00745473" w:rsidRDefault="00745473" w:rsidP="00745473">
      <w:r w:rsidRPr="00745473">
        <w:lastRenderedPageBreak/>
        <w:tab/>
        <w:t>Trauma occurs when an experience is perceived as threatening and overwhelms typical coping skills (Behrman &amp; Reid, 2002).</w:t>
      </w:r>
      <w:r w:rsidRPr="00745473">
        <w:rPr>
          <w:rStyle w:val="textmedium"/>
        </w:rPr>
        <w:t xml:space="preserve">  Based on a nationally representative sample of adults, it is anticipated that more than 60% of men and 50% of women will experience at least one traumatic event during their lives (Kessler, </w:t>
      </w:r>
      <w:proofErr w:type="spellStart"/>
      <w:r w:rsidRPr="00745473">
        <w:rPr>
          <w:rStyle w:val="textmedium"/>
        </w:rPr>
        <w:t>Sonega</w:t>
      </w:r>
      <w:proofErr w:type="spellEnd"/>
      <w:r w:rsidRPr="00745473">
        <w:rPr>
          <w:rStyle w:val="textmedium"/>
        </w:rPr>
        <w:t xml:space="preserve">, </w:t>
      </w:r>
      <w:proofErr w:type="spellStart"/>
      <w:r w:rsidRPr="00745473">
        <w:rPr>
          <w:rStyle w:val="textmedium"/>
        </w:rPr>
        <w:t>Bromet</w:t>
      </w:r>
      <w:proofErr w:type="spellEnd"/>
      <w:r w:rsidRPr="00745473">
        <w:rPr>
          <w:rStyle w:val="textmedium"/>
        </w:rPr>
        <w:t>, Hughes, &amp; Nelson, 1995).  U.S.</w:t>
      </w:r>
      <w:r w:rsidRPr="00745473">
        <w:t xml:space="preserve">- based data indicate that sexual abuse is the most common form of trauma experienced by women, whereas men are more likely to experience combat-related trauma and non-combat violence such as witnessing homicide or severe injury (McFarlane &amp; de </w:t>
      </w:r>
      <w:proofErr w:type="spellStart"/>
      <w:r w:rsidRPr="00745473">
        <w:t>Girolamo</w:t>
      </w:r>
      <w:proofErr w:type="spellEnd"/>
      <w:r w:rsidRPr="00745473">
        <w:t>, 1996).  Trauma resulting from disasters - whether natural, human-made, or some combination of the two - accounts for additional cases among both men and women (</w:t>
      </w:r>
      <w:proofErr w:type="spellStart"/>
      <w:r w:rsidRPr="00745473">
        <w:t>Razza</w:t>
      </w:r>
      <w:proofErr w:type="spellEnd"/>
      <w:r w:rsidRPr="00745473">
        <w:t xml:space="preserve"> &amp; </w:t>
      </w:r>
      <w:proofErr w:type="spellStart"/>
      <w:r w:rsidRPr="00745473">
        <w:t>Tomasulo</w:t>
      </w:r>
      <w:proofErr w:type="spellEnd"/>
      <w:r w:rsidRPr="00745473">
        <w:t xml:space="preserve">, 2005). </w:t>
      </w:r>
    </w:p>
    <w:p w:rsidR="00745473" w:rsidRPr="00745473" w:rsidRDefault="00745473" w:rsidP="00745473">
      <w:pPr>
        <w:ind w:firstLine="720"/>
      </w:pPr>
      <w:r w:rsidRPr="00745473">
        <w:t xml:space="preserve">Theory and research have long considered both the psychological and physiological dimensions of trauma and its aftermath. Multiple studies have documented biological abnormalities such as ongoing autonomic </w:t>
      </w:r>
      <w:proofErr w:type="spellStart"/>
      <w:r w:rsidRPr="00745473">
        <w:t>hyperarousal</w:t>
      </w:r>
      <w:proofErr w:type="spellEnd"/>
      <w:r w:rsidRPr="00745473">
        <w:t xml:space="preserve"> and disturbed sleep physiology in some trauma survivors (Friedman &amp; </w:t>
      </w:r>
      <w:proofErr w:type="spellStart"/>
      <w:r w:rsidRPr="00745473">
        <w:t>Schnurr</w:t>
      </w:r>
      <w:proofErr w:type="spellEnd"/>
      <w:r w:rsidRPr="00745473">
        <w:t xml:space="preserve">, 1996; </w:t>
      </w:r>
      <w:proofErr w:type="spellStart"/>
      <w:r w:rsidRPr="00745473">
        <w:t>Regehr</w:t>
      </w:r>
      <w:proofErr w:type="spellEnd"/>
      <w:r w:rsidRPr="00745473">
        <w:t xml:space="preserve"> &amp; </w:t>
      </w:r>
      <w:proofErr w:type="spellStart"/>
      <w:r w:rsidRPr="00745473">
        <w:t>Sussman</w:t>
      </w:r>
      <w:proofErr w:type="spellEnd"/>
      <w:r w:rsidRPr="00745473">
        <w:t xml:space="preserve">, 2004). Studies also reveal higher than normal scores on measures of somatic complaints and medical conditions (Norris et al., 2002), suggesting that exposure to disasters may increase the likelihood of relapse and perceived burden of pre-existing conditions (Norris et al., 2002) or contribute to the development of serious health problems such as heart disease and gastrointestinal disorders (Friedman &amp; </w:t>
      </w:r>
      <w:proofErr w:type="spellStart"/>
      <w:r w:rsidRPr="00745473">
        <w:t>Schnurr</w:t>
      </w:r>
      <w:proofErr w:type="spellEnd"/>
      <w:r w:rsidRPr="00745473">
        <w:t xml:space="preserve">, 1996).  </w:t>
      </w:r>
    </w:p>
    <w:p w:rsidR="00745473" w:rsidRPr="00745473" w:rsidRDefault="00745473" w:rsidP="00745473">
      <w:pPr>
        <w:pStyle w:val="Heading5"/>
        <w:spacing w:before="0"/>
        <w:ind w:firstLine="720"/>
        <w:rPr>
          <w:rFonts w:ascii="Times New Roman" w:hAnsi="Times New Roman" w:cs="Times New Roman"/>
          <w:b/>
          <w:i/>
          <w:color w:val="auto"/>
        </w:rPr>
      </w:pPr>
      <w:r w:rsidRPr="00745473">
        <w:rPr>
          <w:rFonts w:ascii="Times New Roman" w:hAnsi="Times New Roman" w:cs="Times New Roman"/>
          <w:color w:val="auto"/>
        </w:rPr>
        <w:t xml:space="preserve">Exposure to potentially traumatic events also has been shown to lead to a broad range of mental health problems in the general populace, including dissociative disorders, </w:t>
      </w:r>
      <w:proofErr w:type="spellStart"/>
      <w:r w:rsidRPr="00745473">
        <w:rPr>
          <w:rFonts w:ascii="Times New Roman" w:hAnsi="Times New Roman" w:cs="Times New Roman"/>
          <w:color w:val="auto"/>
        </w:rPr>
        <w:t>somatization</w:t>
      </w:r>
      <w:proofErr w:type="spellEnd"/>
      <w:r w:rsidRPr="00745473">
        <w:rPr>
          <w:rFonts w:ascii="Times New Roman" w:hAnsi="Times New Roman" w:cs="Times New Roman"/>
          <w:color w:val="auto"/>
        </w:rPr>
        <w:t xml:space="preserve"> disorder, self-mutilation, eating disorders, panic and anxiety disorders, phobias, protracted states of depression, and the characteristics of relational instability, impulsivity, and emotional </w:t>
      </w:r>
      <w:proofErr w:type="spellStart"/>
      <w:r w:rsidRPr="00745473">
        <w:rPr>
          <w:rFonts w:ascii="Times New Roman" w:hAnsi="Times New Roman" w:cs="Times New Roman"/>
          <w:color w:val="auto"/>
        </w:rPr>
        <w:t>lability</w:t>
      </w:r>
      <w:proofErr w:type="spellEnd"/>
      <w:r w:rsidRPr="00745473">
        <w:rPr>
          <w:rFonts w:ascii="Times New Roman" w:hAnsi="Times New Roman" w:cs="Times New Roman"/>
          <w:color w:val="auto"/>
        </w:rPr>
        <w:t xml:space="preserve"> that are commonly associated with borderline personality disorder (</w:t>
      </w:r>
      <w:proofErr w:type="spellStart"/>
      <w:r w:rsidRPr="00745473">
        <w:rPr>
          <w:rFonts w:ascii="Times New Roman" w:hAnsi="Times New Roman" w:cs="Times New Roman"/>
          <w:color w:val="auto"/>
        </w:rPr>
        <w:t>Courtois</w:t>
      </w:r>
      <w:proofErr w:type="spellEnd"/>
      <w:r w:rsidRPr="00745473">
        <w:rPr>
          <w:rFonts w:ascii="Times New Roman" w:hAnsi="Times New Roman" w:cs="Times New Roman"/>
          <w:color w:val="auto"/>
        </w:rPr>
        <w:t xml:space="preserve">, 2004; Herman, 1992; </w:t>
      </w:r>
      <w:proofErr w:type="spellStart"/>
      <w:r w:rsidRPr="00745473">
        <w:rPr>
          <w:rFonts w:ascii="Times New Roman" w:hAnsi="Times New Roman" w:cs="Times New Roman"/>
          <w:color w:val="auto"/>
        </w:rPr>
        <w:t>Mayou</w:t>
      </w:r>
      <w:proofErr w:type="spellEnd"/>
      <w:r w:rsidRPr="00745473">
        <w:rPr>
          <w:rFonts w:ascii="Times New Roman" w:hAnsi="Times New Roman" w:cs="Times New Roman"/>
          <w:color w:val="auto"/>
        </w:rPr>
        <w:t xml:space="preserve">, 2001; </w:t>
      </w:r>
      <w:proofErr w:type="spellStart"/>
      <w:r w:rsidRPr="00745473">
        <w:rPr>
          <w:rFonts w:ascii="Times New Roman" w:hAnsi="Times New Roman" w:cs="Times New Roman"/>
          <w:color w:val="auto"/>
        </w:rPr>
        <w:t>Rundell</w:t>
      </w:r>
      <w:proofErr w:type="spellEnd"/>
      <w:r w:rsidRPr="00745473">
        <w:rPr>
          <w:rFonts w:ascii="Times New Roman" w:hAnsi="Times New Roman" w:cs="Times New Roman"/>
          <w:color w:val="auto"/>
        </w:rPr>
        <w:t xml:space="preserve">, </w:t>
      </w:r>
      <w:proofErr w:type="spellStart"/>
      <w:r w:rsidRPr="00745473">
        <w:rPr>
          <w:rFonts w:ascii="Times New Roman" w:hAnsi="Times New Roman" w:cs="Times New Roman"/>
          <w:color w:val="auto"/>
        </w:rPr>
        <w:t>Ursano</w:t>
      </w:r>
      <w:proofErr w:type="spellEnd"/>
      <w:r w:rsidRPr="00745473">
        <w:rPr>
          <w:rFonts w:ascii="Times New Roman" w:hAnsi="Times New Roman" w:cs="Times New Roman"/>
          <w:color w:val="auto"/>
        </w:rPr>
        <w:t xml:space="preserve">, Holloway, &amp; </w:t>
      </w:r>
      <w:proofErr w:type="spellStart"/>
      <w:r w:rsidRPr="00745473">
        <w:rPr>
          <w:rFonts w:ascii="Times New Roman" w:hAnsi="Times New Roman" w:cs="Times New Roman"/>
          <w:color w:val="auto"/>
        </w:rPr>
        <w:t>Silberman</w:t>
      </w:r>
      <w:proofErr w:type="spellEnd"/>
      <w:r w:rsidRPr="00745473">
        <w:rPr>
          <w:rFonts w:ascii="Times New Roman" w:hAnsi="Times New Roman" w:cs="Times New Roman"/>
          <w:color w:val="auto"/>
        </w:rPr>
        <w:t xml:space="preserve">, 1989; van </w:t>
      </w:r>
      <w:proofErr w:type="spellStart"/>
      <w:r w:rsidRPr="00745473">
        <w:rPr>
          <w:rFonts w:ascii="Times New Roman" w:hAnsi="Times New Roman" w:cs="Times New Roman"/>
          <w:color w:val="auto"/>
        </w:rPr>
        <w:t>der</w:t>
      </w:r>
      <w:proofErr w:type="spellEnd"/>
      <w:r w:rsidRPr="00745473">
        <w:rPr>
          <w:rFonts w:ascii="Times New Roman" w:hAnsi="Times New Roman" w:cs="Times New Roman"/>
          <w:color w:val="auto"/>
        </w:rPr>
        <w:t xml:space="preserve"> </w:t>
      </w:r>
      <w:proofErr w:type="spellStart"/>
      <w:r w:rsidRPr="00745473">
        <w:rPr>
          <w:rFonts w:ascii="Times New Roman" w:hAnsi="Times New Roman" w:cs="Times New Roman"/>
          <w:color w:val="auto"/>
        </w:rPr>
        <w:t>Kolk</w:t>
      </w:r>
      <w:proofErr w:type="spellEnd"/>
      <w:r w:rsidRPr="00745473">
        <w:rPr>
          <w:rFonts w:ascii="Times New Roman" w:hAnsi="Times New Roman" w:cs="Times New Roman"/>
          <w:color w:val="auto"/>
        </w:rPr>
        <w:t xml:space="preserve">, 1996).  Specific investigations of people who have survived disasters show that many of these psychological problems are also manifest in this group (Norris et al., 2002). </w:t>
      </w:r>
    </w:p>
    <w:p w:rsidR="00745473" w:rsidRPr="00745473" w:rsidRDefault="00745473" w:rsidP="00745473">
      <w:pPr>
        <w:pStyle w:val="Heading5"/>
        <w:spacing w:before="0"/>
        <w:ind w:firstLine="720"/>
        <w:rPr>
          <w:rFonts w:ascii="Times New Roman" w:hAnsi="Times New Roman" w:cs="Times New Roman"/>
          <w:b/>
          <w:i/>
          <w:color w:val="auto"/>
        </w:rPr>
      </w:pPr>
      <w:r w:rsidRPr="00745473">
        <w:rPr>
          <w:rFonts w:ascii="Times New Roman" w:hAnsi="Times New Roman" w:cs="Times New Roman"/>
          <w:color w:val="auto"/>
        </w:rPr>
        <w:t xml:space="preserve">Despite the obvious challenges to physical and mental health, the majority of men and women exposed to potentially traumatic events successfully manage the associated distress and disruption and do not experience psychopathology (Gray &amp; </w:t>
      </w:r>
      <w:proofErr w:type="spellStart"/>
      <w:r w:rsidRPr="00745473">
        <w:rPr>
          <w:rFonts w:ascii="Times New Roman" w:hAnsi="Times New Roman" w:cs="Times New Roman"/>
          <w:color w:val="auto"/>
        </w:rPr>
        <w:t>Litz</w:t>
      </w:r>
      <w:proofErr w:type="spellEnd"/>
      <w:r w:rsidRPr="00745473">
        <w:rPr>
          <w:rFonts w:ascii="Times New Roman" w:hAnsi="Times New Roman" w:cs="Times New Roman"/>
          <w:color w:val="auto"/>
        </w:rPr>
        <w:t xml:space="preserve">, 2005; Norris et al., 2002; </w:t>
      </w:r>
      <w:proofErr w:type="spellStart"/>
      <w:r w:rsidRPr="00745473">
        <w:rPr>
          <w:rFonts w:ascii="Times New Roman" w:hAnsi="Times New Roman" w:cs="Times New Roman"/>
          <w:color w:val="auto"/>
        </w:rPr>
        <w:t>Regehr</w:t>
      </w:r>
      <w:proofErr w:type="spellEnd"/>
      <w:r w:rsidRPr="00745473">
        <w:rPr>
          <w:rFonts w:ascii="Times New Roman" w:hAnsi="Times New Roman" w:cs="Times New Roman"/>
          <w:color w:val="auto"/>
        </w:rPr>
        <w:t xml:space="preserve"> &amp; </w:t>
      </w:r>
      <w:proofErr w:type="spellStart"/>
      <w:r w:rsidRPr="00745473">
        <w:rPr>
          <w:rFonts w:ascii="Times New Roman" w:hAnsi="Times New Roman" w:cs="Times New Roman"/>
          <w:color w:val="auto"/>
        </w:rPr>
        <w:t>Sussman</w:t>
      </w:r>
      <w:proofErr w:type="spellEnd"/>
      <w:r w:rsidRPr="00745473">
        <w:rPr>
          <w:rFonts w:ascii="Times New Roman" w:hAnsi="Times New Roman" w:cs="Times New Roman"/>
          <w:color w:val="auto"/>
        </w:rPr>
        <w:t>, 2004). Indeed, individual and community-level resilience are commonly noted in the aftermath of even the most catastrophic events and post-traumatic growth is now recognized as an important potential outcome for survivors (Ai &amp; Park, 2005;</w:t>
      </w:r>
      <w:r w:rsidRPr="00745473">
        <w:rPr>
          <w:rStyle w:val="italic"/>
          <w:rFonts w:ascii="Times New Roman" w:hAnsi="Times New Roman" w:cs="Times New Roman"/>
          <w:color w:val="auto"/>
        </w:rPr>
        <w:t xml:space="preserve"> Davis &amp; </w:t>
      </w:r>
      <w:proofErr w:type="spellStart"/>
      <w:r w:rsidRPr="00745473">
        <w:rPr>
          <w:rStyle w:val="italic"/>
          <w:rFonts w:ascii="Times New Roman" w:hAnsi="Times New Roman" w:cs="Times New Roman"/>
          <w:color w:val="auto"/>
        </w:rPr>
        <w:t>McKearney</w:t>
      </w:r>
      <w:proofErr w:type="spellEnd"/>
      <w:r w:rsidRPr="00745473">
        <w:rPr>
          <w:rStyle w:val="italic"/>
          <w:rFonts w:ascii="Times New Roman" w:hAnsi="Times New Roman" w:cs="Times New Roman"/>
          <w:color w:val="auto"/>
        </w:rPr>
        <w:t xml:space="preserve">, 2003; Powell, </w:t>
      </w:r>
      <w:proofErr w:type="spellStart"/>
      <w:r w:rsidRPr="00745473">
        <w:rPr>
          <w:rStyle w:val="italic"/>
          <w:rFonts w:ascii="Times New Roman" w:hAnsi="Times New Roman" w:cs="Times New Roman"/>
          <w:color w:val="auto"/>
        </w:rPr>
        <w:t>Rosner</w:t>
      </w:r>
      <w:proofErr w:type="spellEnd"/>
      <w:r w:rsidRPr="00745473">
        <w:rPr>
          <w:rStyle w:val="italic"/>
          <w:rFonts w:ascii="Times New Roman" w:hAnsi="Times New Roman" w:cs="Times New Roman"/>
          <w:color w:val="auto"/>
        </w:rPr>
        <w:t xml:space="preserve">, </w:t>
      </w:r>
      <w:proofErr w:type="spellStart"/>
      <w:r w:rsidRPr="00745473">
        <w:rPr>
          <w:rStyle w:val="italic"/>
          <w:rFonts w:ascii="Times New Roman" w:hAnsi="Times New Roman" w:cs="Times New Roman"/>
          <w:color w:val="auto"/>
        </w:rPr>
        <w:t>Butollo</w:t>
      </w:r>
      <w:proofErr w:type="spellEnd"/>
      <w:r w:rsidRPr="00745473">
        <w:rPr>
          <w:rStyle w:val="italic"/>
          <w:rFonts w:ascii="Times New Roman" w:hAnsi="Times New Roman" w:cs="Times New Roman"/>
          <w:color w:val="auto"/>
        </w:rPr>
        <w:t xml:space="preserve">, </w:t>
      </w:r>
      <w:proofErr w:type="spellStart"/>
      <w:r w:rsidRPr="00745473">
        <w:rPr>
          <w:rStyle w:val="italic"/>
          <w:rFonts w:ascii="Times New Roman" w:hAnsi="Times New Roman" w:cs="Times New Roman"/>
          <w:color w:val="auto"/>
        </w:rPr>
        <w:t>Tedeschi</w:t>
      </w:r>
      <w:proofErr w:type="spellEnd"/>
      <w:r w:rsidRPr="00745473">
        <w:rPr>
          <w:rStyle w:val="italic"/>
          <w:rFonts w:ascii="Times New Roman" w:hAnsi="Times New Roman" w:cs="Times New Roman"/>
          <w:color w:val="auto"/>
        </w:rPr>
        <w:t>, &amp; Calhoun, 2003</w:t>
      </w:r>
      <w:r w:rsidRPr="00745473">
        <w:rPr>
          <w:rFonts w:ascii="Times New Roman" w:hAnsi="Times New Roman" w:cs="Times New Roman"/>
          <w:color w:val="auto"/>
        </w:rPr>
        <w:t xml:space="preserve">). </w:t>
      </w:r>
    </w:p>
    <w:p w:rsidR="00745473" w:rsidRPr="00745473" w:rsidRDefault="00745473" w:rsidP="00745473">
      <w:pPr>
        <w:pStyle w:val="Heading5"/>
        <w:spacing w:before="0"/>
        <w:ind w:firstLine="720"/>
        <w:rPr>
          <w:rFonts w:ascii="Times New Roman" w:hAnsi="Times New Roman" w:cs="Times New Roman"/>
          <w:b/>
          <w:i/>
          <w:color w:val="auto"/>
        </w:rPr>
      </w:pPr>
      <w:r w:rsidRPr="00745473">
        <w:rPr>
          <w:rFonts w:ascii="Times New Roman" w:hAnsi="Times New Roman" w:cs="Times New Roman"/>
          <w:color w:val="auto"/>
        </w:rPr>
        <w:t>Extant research has demonstrated that one’s ability to adapt to a disaster is associated with a continuum of variables including mastery, control, flexibility and optimism (</w:t>
      </w:r>
      <w:proofErr w:type="spellStart"/>
      <w:r w:rsidRPr="00745473">
        <w:rPr>
          <w:rFonts w:ascii="Times New Roman" w:hAnsi="Times New Roman" w:cs="Times New Roman"/>
          <w:color w:val="auto"/>
        </w:rPr>
        <w:t>Regehr</w:t>
      </w:r>
      <w:proofErr w:type="spellEnd"/>
      <w:r w:rsidRPr="00745473">
        <w:rPr>
          <w:rFonts w:ascii="Times New Roman" w:hAnsi="Times New Roman" w:cs="Times New Roman"/>
          <w:color w:val="auto"/>
        </w:rPr>
        <w:t xml:space="preserve"> &amp; </w:t>
      </w:r>
      <w:proofErr w:type="spellStart"/>
      <w:r w:rsidRPr="00745473">
        <w:rPr>
          <w:rFonts w:ascii="Times New Roman" w:hAnsi="Times New Roman" w:cs="Times New Roman"/>
          <w:color w:val="auto"/>
        </w:rPr>
        <w:t>Sussman</w:t>
      </w:r>
      <w:proofErr w:type="spellEnd"/>
      <w:r w:rsidRPr="00745473">
        <w:rPr>
          <w:rFonts w:ascii="Times New Roman" w:hAnsi="Times New Roman" w:cs="Times New Roman"/>
          <w:color w:val="auto"/>
        </w:rPr>
        <w:t>, 2004), causal attributions of the event (e.g. to human intention or nature) (</w:t>
      </w:r>
      <w:proofErr w:type="spellStart"/>
      <w:r w:rsidRPr="00745473">
        <w:rPr>
          <w:rFonts w:ascii="Times New Roman" w:hAnsi="Times New Roman" w:cs="Times New Roman"/>
          <w:color w:val="auto"/>
        </w:rPr>
        <w:t>Briere</w:t>
      </w:r>
      <w:proofErr w:type="spellEnd"/>
      <w:r w:rsidRPr="00745473">
        <w:rPr>
          <w:rFonts w:ascii="Times New Roman" w:hAnsi="Times New Roman" w:cs="Times New Roman"/>
          <w:color w:val="auto"/>
        </w:rPr>
        <w:t xml:space="preserve"> &amp; Elliott, 2000), secondary losses or stresses associated with the event  (</w:t>
      </w:r>
      <w:proofErr w:type="spellStart"/>
      <w:r w:rsidRPr="00745473">
        <w:rPr>
          <w:rFonts w:ascii="Times New Roman" w:hAnsi="Times New Roman" w:cs="Times New Roman"/>
          <w:color w:val="auto"/>
        </w:rPr>
        <w:t>Brewin</w:t>
      </w:r>
      <w:proofErr w:type="spellEnd"/>
      <w:r w:rsidRPr="00745473">
        <w:rPr>
          <w:rFonts w:ascii="Times New Roman" w:hAnsi="Times New Roman" w:cs="Times New Roman"/>
          <w:color w:val="auto"/>
        </w:rPr>
        <w:t xml:space="preserve">, Andrews, &amp; Valentine, 2000; </w:t>
      </w:r>
      <w:proofErr w:type="spellStart"/>
      <w:r w:rsidRPr="00745473">
        <w:rPr>
          <w:rFonts w:ascii="Times New Roman" w:hAnsi="Times New Roman" w:cs="Times New Roman"/>
          <w:color w:val="auto"/>
        </w:rPr>
        <w:t>Hobfoll</w:t>
      </w:r>
      <w:proofErr w:type="spellEnd"/>
      <w:r w:rsidRPr="00745473">
        <w:rPr>
          <w:rFonts w:ascii="Times New Roman" w:hAnsi="Times New Roman" w:cs="Times New Roman"/>
          <w:color w:val="auto"/>
        </w:rPr>
        <w:t xml:space="preserve">, 2001), prior history of trauma or psychiatric issues (Norris et al., 2002), strength of personal networks and social supports (Norris et al., 2002), and the community response to the event (Paton &amp; Johnston, 2001; </w:t>
      </w:r>
      <w:proofErr w:type="spellStart"/>
      <w:r w:rsidRPr="00745473">
        <w:rPr>
          <w:rFonts w:ascii="Times New Roman" w:hAnsi="Times New Roman" w:cs="Times New Roman"/>
          <w:color w:val="auto"/>
        </w:rPr>
        <w:t>Regehr</w:t>
      </w:r>
      <w:proofErr w:type="spellEnd"/>
      <w:r w:rsidRPr="00745473">
        <w:rPr>
          <w:rFonts w:ascii="Times New Roman" w:hAnsi="Times New Roman" w:cs="Times New Roman"/>
          <w:color w:val="auto"/>
        </w:rPr>
        <w:t xml:space="preserve"> &amp; </w:t>
      </w:r>
      <w:proofErr w:type="spellStart"/>
      <w:r w:rsidRPr="00745473">
        <w:rPr>
          <w:rFonts w:ascii="Times New Roman" w:hAnsi="Times New Roman" w:cs="Times New Roman"/>
          <w:color w:val="auto"/>
        </w:rPr>
        <w:t>Sussman</w:t>
      </w:r>
      <w:proofErr w:type="spellEnd"/>
      <w:r w:rsidRPr="00745473">
        <w:rPr>
          <w:rFonts w:ascii="Times New Roman" w:hAnsi="Times New Roman" w:cs="Times New Roman"/>
          <w:color w:val="auto"/>
        </w:rPr>
        <w:t xml:space="preserve">, 2004).   Each of these factors must be considered closely for individuals with intellectual disabilities if we are to better understand the risks and resilience of this population. </w:t>
      </w:r>
    </w:p>
    <w:p w:rsidR="00745473" w:rsidRPr="00745473" w:rsidRDefault="00745473" w:rsidP="00745473">
      <w:pPr>
        <w:pStyle w:val="Heading5"/>
        <w:spacing w:before="0"/>
        <w:ind w:firstLine="720"/>
        <w:rPr>
          <w:rFonts w:ascii="Times New Roman" w:hAnsi="Times New Roman" w:cs="Times New Roman"/>
          <w:b/>
          <w:i/>
          <w:color w:val="auto"/>
        </w:rPr>
      </w:pPr>
    </w:p>
    <w:p w:rsidR="00745473" w:rsidRPr="00745473" w:rsidRDefault="00745473" w:rsidP="00745473">
      <w:pPr>
        <w:pStyle w:val="Heading5"/>
        <w:spacing w:before="0"/>
        <w:jc w:val="center"/>
        <w:rPr>
          <w:rFonts w:ascii="Times New Roman" w:hAnsi="Times New Roman" w:cs="Times New Roman"/>
          <w:b/>
          <w:i/>
          <w:color w:val="auto"/>
        </w:rPr>
      </w:pPr>
      <w:r w:rsidRPr="00745473">
        <w:rPr>
          <w:rFonts w:ascii="Times New Roman" w:hAnsi="Times New Roman" w:cs="Times New Roman"/>
          <w:color w:val="auto"/>
        </w:rPr>
        <w:t>Disability and Trauma</w:t>
      </w:r>
    </w:p>
    <w:p w:rsidR="00745473" w:rsidRPr="00745473" w:rsidRDefault="00745473" w:rsidP="00745473">
      <w:pPr>
        <w:pStyle w:val="NormalWeb"/>
        <w:spacing w:before="0" w:beforeAutospacing="0" w:after="0" w:afterAutospacing="0"/>
        <w:rPr>
          <w:color w:val="auto"/>
        </w:rPr>
      </w:pPr>
    </w:p>
    <w:p w:rsidR="00745473" w:rsidRPr="00745473" w:rsidRDefault="00745473" w:rsidP="00745473">
      <w:pPr>
        <w:pStyle w:val="NormalWeb"/>
        <w:spacing w:before="0" w:beforeAutospacing="0" w:after="0" w:afterAutospacing="0"/>
        <w:rPr>
          <w:color w:val="auto"/>
        </w:rPr>
      </w:pPr>
      <w:r w:rsidRPr="00745473">
        <w:rPr>
          <w:color w:val="auto"/>
        </w:rPr>
        <w:lastRenderedPageBreak/>
        <w:tab/>
        <w:t xml:space="preserve">Individuals with intellectual disabilities, who often are reliant upon others to provide care (Developmental Disabilities Act Amendment, 1990), are believed to be at greater risk for victimization and its psychological </w:t>
      </w:r>
      <w:proofErr w:type="spellStart"/>
      <w:r w:rsidRPr="00745473">
        <w:rPr>
          <w:color w:val="auto"/>
        </w:rPr>
        <w:t>sequelae</w:t>
      </w:r>
      <w:proofErr w:type="spellEnd"/>
      <w:r w:rsidRPr="00745473">
        <w:rPr>
          <w:color w:val="auto"/>
        </w:rPr>
        <w:t xml:space="preserve"> (</w:t>
      </w:r>
      <w:proofErr w:type="spellStart"/>
      <w:r w:rsidRPr="00745473">
        <w:rPr>
          <w:color w:val="auto"/>
        </w:rPr>
        <w:t>Garbarino</w:t>
      </w:r>
      <w:proofErr w:type="spellEnd"/>
      <w:r w:rsidRPr="00745473">
        <w:rPr>
          <w:color w:val="auto"/>
        </w:rPr>
        <w:t xml:space="preserve"> &amp; </w:t>
      </w:r>
      <w:proofErr w:type="spellStart"/>
      <w:r w:rsidRPr="00745473">
        <w:rPr>
          <w:color w:val="auto"/>
        </w:rPr>
        <w:t>Brookhouse</w:t>
      </w:r>
      <w:proofErr w:type="spellEnd"/>
      <w:r w:rsidRPr="00745473">
        <w:rPr>
          <w:color w:val="auto"/>
        </w:rPr>
        <w:t xml:space="preserve">, 1987; </w:t>
      </w:r>
      <w:proofErr w:type="spellStart"/>
      <w:r w:rsidRPr="00745473">
        <w:rPr>
          <w:color w:val="auto"/>
        </w:rPr>
        <w:t>Sobsey</w:t>
      </w:r>
      <w:proofErr w:type="spellEnd"/>
      <w:r w:rsidRPr="00745473">
        <w:rPr>
          <w:color w:val="auto"/>
        </w:rPr>
        <w:t xml:space="preserve">, 2005; Sullivan, </w:t>
      </w:r>
      <w:proofErr w:type="spellStart"/>
      <w:r w:rsidRPr="00745473">
        <w:rPr>
          <w:color w:val="auto"/>
        </w:rPr>
        <w:t>Brookhouser</w:t>
      </w:r>
      <w:proofErr w:type="spellEnd"/>
      <w:r w:rsidRPr="00745473">
        <w:rPr>
          <w:color w:val="auto"/>
        </w:rPr>
        <w:t xml:space="preserve">, Knutson, Scanlon, &amp; Schulte, 1991).  Numerous studies indicate that persons with intellectual disabilities have high rates of traumatic exposure (Allen &amp; </w:t>
      </w:r>
      <w:proofErr w:type="spellStart"/>
      <w:r w:rsidRPr="00745473">
        <w:rPr>
          <w:color w:val="auto"/>
        </w:rPr>
        <w:t>Borgen</w:t>
      </w:r>
      <w:proofErr w:type="spellEnd"/>
      <w:r w:rsidRPr="00745473">
        <w:rPr>
          <w:color w:val="auto"/>
        </w:rPr>
        <w:t xml:space="preserve">, 1994; McCabe, Cummins, &amp; Reid, 1994; </w:t>
      </w:r>
      <w:proofErr w:type="spellStart"/>
      <w:r w:rsidRPr="00745473">
        <w:rPr>
          <w:color w:val="auto"/>
        </w:rPr>
        <w:t>Sobsey</w:t>
      </w:r>
      <w:proofErr w:type="spellEnd"/>
      <w:r w:rsidRPr="00745473">
        <w:rPr>
          <w:color w:val="auto"/>
        </w:rPr>
        <w:t xml:space="preserve">, 2005; </w:t>
      </w:r>
      <w:proofErr w:type="spellStart"/>
      <w:r w:rsidRPr="00745473">
        <w:rPr>
          <w:color w:val="auto"/>
        </w:rPr>
        <w:t>Sobsey</w:t>
      </w:r>
      <w:proofErr w:type="spellEnd"/>
      <w:r w:rsidRPr="00745473">
        <w:rPr>
          <w:color w:val="auto"/>
        </w:rPr>
        <w:t xml:space="preserve"> &amp; </w:t>
      </w:r>
      <w:proofErr w:type="spellStart"/>
      <w:r w:rsidRPr="00745473">
        <w:rPr>
          <w:color w:val="auto"/>
        </w:rPr>
        <w:t>Varnhagen</w:t>
      </w:r>
      <w:proofErr w:type="spellEnd"/>
      <w:r w:rsidRPr="00745473">
        <w:rPr>
          <w:color w:val="auto"/>
        </w:rPr>
        <w:t xml:space="preserve">, 1989; Wilson &amp; Brewer, 1992).  For example, </w:t>
      </w:r>
      <w:proofErr w:type="spellStart"/>
      <w:r w:rsidRPr="00745473">
        <w:rPr>
          <w:color w:val="auto"/>
        </w:rPr>
        <w:t>Valenti</w:t>
      </w:r>
      <w:proofErr w:type="spellEnd"/>
      <w:r w:rsidRPr="00745473">
        <w:rPr>
          <w:color w:val="auto"/>
        </w:rPr>
        <w:t>-Hein and Schwartz (1995) found that almost 50% of persons with intellectual disabilities in their sample experienced 10 or more abusive incidents within their lifetime. Despite these data, few researchers have explored the effects of trauma on this population and even fewer have examined traumatic exposure and mental health needs of individuals with intellectual disabilities following disasters. Accepting</w:t>
      </w:r>
      <w:r w:rsidRPr="00745473">
        <w:rPr>
          <w:color w:val="auto"/>
          <w:vertAlign w:val="superscript"/>
        </w:rPr>
        <w:t xml:space="preserve"> </w:t>
      </w:r>
      <w:r w:rsidRPr="00745473">
        <w:rPr>
          <w:color w:val="auto"/>
        </w:rPr>
        <w:t xml:space="preserve">that people with intellectual disabilities can and do suffer from the ill effects of trauma may be difficult for some professionals to comprehend (Newman, Christopher, &amp; Berry, 2000).  It is only within the last two decades that there has been a full acknowledgement that individuals with intellectual disabilities could have a dual diagnosis of serious mental illness. </w:t>
      </w:r>
    </w:p>
    <w:p w:rsidR="00745473" w:rsidRPr="00745473" w:rsidRDefault="00745473" w:rsidP="00745473">
      <w:pPr>
        <w:jc w:val="center"/>
      </w:pPr>
    </w:p>
    <w:p w:rsidR="00745473" w:rsidRPr="00745473" w:rsidRDefault="00745473" w:rsidP="00745473">
      <w:pPr>
        <w:jc w:val="center"/>
      </w:pPr>
      <w:r w:rsidRPr="00745473">
        <w:t>Disaster and Grief</w:t>
      </w:r>
    </w:p>
    <w:p w:rsidR="00745473" w:rsidRPr="00745473" w:rsidRDefault="00745473" w:rsidP="00745473">
      <w:pPr>
        <w:ind w:firstLine="720"/>
      </w:pPr>
    </w:p>
    <w:p w:rsidR="00745473" w:rsidRPr="00745473" w:rsidRDefault="00745473" w:rsidP="00745473">
      <w:pPr>
        <w:ind w:firstLine="720"/>
      </w:pPr>
      <w:r w:rsidRPr="00745473">
        <w:t xml:space="preserve">Profound loss is at the center of every potentially traumatic event and must be negotiated by survivors. Although death is frequently viewed as the most challenging loss, many other individual and community-level losses arise in the aftermath of disaster.  These losses include health, functional ability, meaningful possessions and places, jobs, economic stability, sense of safety and security. An underlying thread tying these losses together is the attachment that one has to what is lost. Any attachment - whether, for example, to a person, place, object, belief, expectation, or dream - that is severed can be experienced as a loss, which causes the pain we call grief. Grief is commonly recognized to be a complex psychological state that affects people emotionally, cognitively, spiritually, socially and physically. Although grief and bereavement are sometimes used interchangeably, bereavement typically refers to the specific condition or state of having experienced the death of a significant other. The active process of adaptation that people who have experienced the death of a significant other undertake is often referred to as mourning. </w:t>
      </w:r>
    </w:p>
    <w:p w:rsidR="00745473" w:rsidRPr="00745473" w:rsidRDefault="00745473" w:rsidP="00745473">
      <w:pPr>
        <w:ind w:firstLine="720"/>
      </w:pPr>
      <w:r w:rsidRPr="00745473">
        <w:t>Grief and bereavement can be associated with significant physical and psychological morbidity (</w:t>
      </w:r>
      <w:proofErr w:type="spellStart"/>
      <w:r w:rsidRPr="00745473">
        <w:t>Elklit</w:t>
      </w:r>
      <w:proofErr w:type="spellEnd"/>
      <w:r w:rsidRPr="00745473">
        <w:t xml:space="preserve"> &amp; O’Connor, 2005; </w:t>
      </w:r>
      <w:proofErr w:type="spellStart"/>
      <w:r w:rsidRPr="00745473">
        <w:rPr>
          <w:rStyle w:val="italic"/>
        </w:rPr>
        <w:t>Kreicbergs</w:t>
      </w:r>
      <w:proofErr w:type="spellEnd"/>
      <w:r w:rsidRPr="00745473">
        <w:rPr>
          <w:rStyle w:val="italic"/>
        </w:rPr>
        <w:t xml:space="preserve">, </w:t>
      </w:r>
      <w:proofErr w:type="spellStart"/>
      <w:r w:rsidRPr="00745473">
        <w:rPr>
          <w:rStyle w:val="italic"/>
        </w:rPr>
        <w:t>Valdimarsdottir</w:t>
      </w:r>
      <w:proofErr w:type="spellEnd"/>
      <w:r w:rsidRPr="00745473">
        <w:rPr>
          <w:rStyle w:val="italic"/>
        </w:rPr>
        <w:t xml:space="preserve">, </w:t>
      </w:r>
      <w:proofErr w:type="spellStart"/>
      <w:r w:rsidRPr="00745473">
        <w:rPr>
          <w:rStyle w:val="italic"/>
        </w:rPr>
        <w:t>Onelov</w:t>
      </w:r>
      <w:proofErr w:type="spellEnd"/>
      <w:r w:rsidRPr="00745473">
        <w:rPr>
          <w:rStyle w:val="italic"/>
        </w:rPr>
        <w:t xml:space="preserve">, </w:t>
      </w:r>
      <w:proofErr w:type="spellStart"/>
      <w:r w:rsidRPr="00745473">
        <w:rPr>
          <w:rStyle w:val="italic"/>
        </w:rPr>
        <w:t>Henter</w:t>
      </w:r>
      <w:proofErr w:type="spellEnd"/>
      <w:r w:rsidRPr="00745473">
        <w:rPr>
          <w:rStyle w:val="italic"/>
        </w:rPr>
        <w:t xml:space="preserve">, &amp; </w:t>
      </w:r>
      <w:proofErr w:type="spellStart"/>
      <w:r w:rsidRPr="00745473">
        <w:rPr>
          <w:rStyle w:val="italic"/>
        </w:rPr>
        <w:t>Steineck</w:t>
      </w:r>
      <w:proofErr w:type="spellEnd"/>
      <w:r w:rsidRPr="00745473">
        <w:rPr>
          <w:rStyle w:val="italic"/>
        </w:rPr>
        <w:t xml:space="preserve">, 2004; Latham &amp; </w:t>
      </w:r>
      <w:proofErr w:type="spellStart"/>
      <w:r w:rsidRPr="00745473">
        <w:rPr>
          <w:rStyle w:val="italic"/>
        </w:rPr>
        <w:t>Prigerson</w:t>
      </w:r>
      <w:proofErr w:type="spellEnd"/>
      <w:r w:rsidRPr="00745473">
        <w:rPr>
          <w:rStyle w:val="italic"/>
        </w:rPr>
        <w:t xml:space="preserve">, 2004; </w:t>
      </w:r>
      <w:r w:rsidRPr="00745473">
        <w:t xml:space="preserve">Li, </w:t>
      </w:r>
      <w:proofErr w:type="spellStart"/>
      <w:r w:rsidRPr="00745473">
        <w:t>Laursen</w:t>
      </w:r>
      <w:proofErr w:type="spellEnd"/>
      <w:r w:rsidRPr="00745473">
        <w:t xml:space="preserve">, </w:t>
      </w:r>
      <w:proofErr w:type="spellStart"/>
      <w:r w:rsidRPr="00745473">
        <w:t>Precht</w:t>
      </w:r>
      <w:proofErr w:type="spellEnd"/>
      <w:r w:rsidRPr="00745473">
        <w:t xml:space="preserve">, Olsen, &amp; Mortensen, 2005; </w:t>
      </w:r>
      <w:proofErr w:type="gramStart"/>
      <w:r w:rsidRPr="00745473">
        <w:t>Summers</w:t>
      </w:r>
      <w:proofErr w:type="gramEnd"/>
      <w:r w:rsidRPr="00745473">
        <w:t xml:space="preserve">, </w:t>
      </w:r>
      <w:proofErr w:type="spellStart"/>
      <w:r w:rsidRPr="00745473">
        <w:t>Zisook</w:t>
      </w:r>
      <w:proofErr w:type="spellEnd"/>
      <w:r w:rsidRPr="00745473">
        <w:t xml:space="preserve">, </w:t>
      </w:r>
      <w:proofErr w:type="spellStart"/>
      <w:r w:rsidRPr="00745473">
        <w:t>Sciolla</w:t>
      </w:r>
      <w:proofErr w:type="spellEnd"/>
      <w:r w:rsidRPr="00745473">
        <w:t>, Patterson, &amp; Atkinson, 2004). Most who are affected are able to adapt (i.e. mourn) successfully, albeit in different ways and in different time frames depending upon a wide range of individual and loss-specific factors (e.g., type or emotional intensity of the original attachment, meaning ascribed to the loss), and do not experience psychopathology (</w:t>
      </w:r>
      <w:proofErr w:type="spellStart"/>
      <w:r w:rsidRPr="00745473">
        <w:t>Bonanno</w:t>
      </w:r>
      <w:proofErr w:type="spellEnd"/>
      <w:r w:rsidRPr="00745473">
        <w:t xml:space="preserve"> &amp; </w:t>
      </w:r>
      <w:proofErr w:type="spellStart"/>
      <w:r w:rsidRPr="00745473">
        <w:t>Kaltman</w:t>
      </w:r>
      <w:proofErr w:type="spellEnd"/>
      <w:r w:rsidRPr="00745473">
        <w:t xml:space="preserve">, 2001; Jordan &amp; </w:t>
      </w:r>
      <w:proofErr w:type="spellStart"/>
      <w:r w:rsidRPr="00745473">
        <w:t>Neimeyer</w:t>
      </w:r>
      <w:proofErr w:type="spellEnd"/>
      <w:r w:rsidRPr="00745473">
        <w:t xml:space="preserve">, 2003; Matthews &amp; </w:t>
      </w:r>
      <w:proofErr w:type="spellStart"/>
      <w:r w:rsidRPr="00745473">
        <w:t>Marwit</w:t>
      </w:r>
      <w:proofErr w:type="spellEnd"/>
      <w:r w:rsidRPr="00745473">
        <w:t>, 2004). This normative adaptation to bereavement, which has been referred to variously as “normal,” “simple.” and “uncomplicated,” has been described extensively in the literature.  This sizeable literature, however, has been largely conceptual and more recent research suggests that many of the long-held assumptions about the bereaved, and the grief they experience, do not have empirical support (</w:t>
      </w:r>
      <w:proofErr w:type="spellStart"/>
      <w:r w:rsidRPr="00745473">
        <w:t>Bonanno</w:t>
      </w:r>
      <w:proofErr w:type="spellEnd"/>
      <w:r w:rsidRPr="00745473">
        <w:t xml:space="preserve"> &amp; </w:t>
      </w:r>
      <w:proofErr w:type="spellStart"/>
      <w:r w:rsidRPr="00745473">
        <w:t>Kaltman</w:t>
      </w:r>
      <w:proofErr w:type="spellEnd"/>
      <w:r w:rsidRPr="00745473">
        <w:t xml:space="preserve">, 2001; </w:t>
      </w:r>
      <w:proofErr w:type="spellStart"/>
      <w:r w:rsidRPr="00745473">
        <w:t>Stroebe</w:t>
      </w:r>
      <w:proofErr w:type="spellEnd"/>
      <w:r w:rsidRPr="00745473">
        <w:t xml:space="preserve">, 1992; </w:t>
      </w:r>
      <w:proofErr w:type="spellStart"/>
      <w:r w:rsidRPr="00745473">
        <w:t>Stroebe</w:t>
      </w:r>
      <w:proofErr w:type="spellEnd"/>
      <w:r w:rsidRPr="00745473">
        <w:t xml:space="preserve"> &amp; </w:t>
      </w:r>
      <w:proofErr w:type="spellStart"/>
      <w:r w:rsidRPr="00745473">
        <w:t>Schut</w:t>
      </w:r>
      <w:proofErr w:type="spellEnd"/>
      <w:r w:rsidRPr="00745473">
        <w:t xml:space="preserve">, 1999; </w:t>
      </w:r>
      <w:proofErr w:type="spellStart"/>
      <w:r w:rsidRPr="00745473">
        <w:t>Wortman</w:t>
      </w:r>
      <w:proofErr w:type="spellEnd"/>
      <w:r w:rsidRPr="00745473">
        <w:t xml:space="preserve"> &amp; Silver, 1989). Some of these theories, such as the assertion that successful adaptation to bereavement requires repeated confrontation of the events related to the death, have been challenged. In their </w:t>
      </w:r>
      <w:r w:rsidRPr="00745473">
        <w:lastRenderedPageBreak/>
        <w:t xml:space="preserve">place, newer models (e.g. the Dual Process Model developed by </w:t>
      </w:r>
      <w:proofErr w:type="spellStart"/>
      <w:r w:rsidRPr="00745473">
        <w:t>Stroebe</w:t>
      </w:r>
      <w:proofErr w:type="spellEnd"/>
      <w:r w:rsidRPr="00745473">
        <w:t xml:space="preserve"> &amp; </w:t>
      </w:r>
      <w:proofErr w:type="spellStart"/>
      <w:r w:rsidRPr="00745473">
        <w:t>Schut</w:t>
      </w:r>
      <w:proofErr w:type="spellEnd"/>
      <w:r w:rsidRPr="00745473">
        <w:t>, 1999) have begun to further specify the multiple processes that are involved in mourning and have stimulated exciting new research that extends our conceptualizations of these important phenomena (</w:t>
      </w:r>
      <w:proofErr w:type="spellStart"/>
      <w:r w:rsidRPr="00745473">
        <w:t>Stroebe</w:t>
      </w:r>
      <w:proofErr w:type="spellEnd"/>
      <w:r w:rsidRPr="00745473">
        <w:t>, 2001).</w:t>
      </w:r>
    </w:p>
    <w:p w:rsidR="00745473" w:rsidRPr="00745473" w:rsidRDefault="00745473" w:rsidP="00745473">
      <w:pPr>
        <w:rPr>
          <w:i/>
        </w:rPr>
      </w:pPr>
      <w:r w:rsidRPr="00745473">
        <w:tab/>
        <w:t>Although current research suggests that most bereaved people experience uncomplicated grief, a clinically significant subset of bereaved individuals do experience difficulties that extend beyond those which are viewed as normal (</w:t>
      </w:r>
      <w:proofErr w:type="spellStart"/>
      <w:r w:rsidRPr="00745473">
        <w:t>Neimeyer</w:t>
      </w:r>
      <w:proofErr w:type="spellEnd"/>
      <w:r w:rsidRPr="00745473">
        <w:t xml:space="preserve">, 2002; Shear, Frank, Houck, &amp; Reynolds, 2005).  Within the context of disasters and other potentially traumatic experiences, grief or mourning may be especially prolonged and distressing (Nader, 2001; </w:t>
      </w:r>
      <w:proofErr w:type="spellStart"/>
      <w:r w:rsidRPr="00745473">
        <w:t>Regehr</w:t>
      </w:r>
      <w:proofErr w:type="spellEnd"/>
      <w:r w:rsidRPr="00745473">
        <w:t xml:space="preserve"> &amp; </w:t>
      </w:r>
      <w:proofErr w:type="spellStart"/>
      <w:r w:rsidRPr="00745473">
        <w:t>Sussman</w:t>
      </w:r>
      <w:proofErr w:type="spellEnd"/>
      <w:r w:rsidRPr="00745473">
        <w:t xml:space="preserve">, 2004). When losses are sudden, violent, or perceived as unjust, some survivors may experience an overlap of trauma and grief reactions that can lead to complications (Eth &amp; </w:t>
      </w:r>
      <w:proofErr w:type="spellStart"/>
      <w:r w:rsidRPr="00745473">
        <w:t>Pynoos</w:t>
      </w:r>
      <w:proofErr w:type="spellEnd"/>
      <w:r w:rsidRPr="00745473">
        <w:t xml:space="preserve">, 1985; Nader, 1997). Rubin, </w:t>
      </w:r>
      <w:proofErr w:type="spellStart"/>
      <w:r w:rsidRPr="00745473">
        <w:t>Malkinson</w:t>
      </w:r>
      <w:proofErr w:type="spellEnd"/>
      <w:r w:rsidRPr="00745473">
        <w:t xml:space="preserve"> and </w:t>
      </w:r>
      <w:proofErr w:type="spellStart"/>
      <w:r w:rsidRPr="00745473">
        <w:t>Witztum</w:t>
      </w:r>
      <w:proofErr w:type="spellEnd"/>
      <w:r w:rsidRPr="00745473">
        <w:t xml:space="preserve"> (2003) propose that “personal experience of traumatizing proportion can occur in the case of bereavements that give no hint that external circumstances are particularly ‘traumatic’” (p. 678).  This response process, which has been referred to most recently as “traumatic grief” or “complicated grief”</w:t>
      </w:r>
      <w:r w:rsidRPr="00745473">
        <w:rPr>
          <w:rStyle w:val="EndnoteReference"/>
          <w:rFonts w:eastAsiaTheme="majorEastAsia"/>
        </w:rPr>
        <w:endnoteReference w:id="1"/>
      </w:r>
      <w:r w:rsidRPr="00745473">
        <w:t xml:space="preserve">(Burnett, Middleton, Raphael, Dunne, Moylan, &amp; </w:t>
      </w:r>
      <w:proofErr w:type="spellStart"/>
      <w:r w:rsidRPr="00745473">
        <w:t>Marinek</w:t>
      </w:r>
      <w:proofErr w:type="spellEnd"/>
      <w:r w:rsidRPr="00745473">
        <w:t xml:space="preserve">, 1994; Jacobs, 1999; </w:t>
      </w:r>
      <w:proofErr w:type="spellStart"/>
      <w:r w:rsidRPr="00745473">
        <w:t>Prigerson</w:t>
      </w:r>
      <w:proofErr w:type="spellEnd"/>
      <w:r w:rsidRPr="00745473">
        <w:t xml:space="preserve"> et al., 1999; Shear et al., 2005), is thought by some to be manifested in a set of core symptoms that may resemble those associated with both Major Depressive Disorder and Post-Traumatic Stress Disorder (PTSD), but reflects a distinct disorder/syndrome (</w:t>
      </w:r>
      <w:proofErr w:type="spellStart"/>
      <w:r w:rsidRPr="00745473">
        <w:t>Prigerson</w:t>
      </w:r>
      <w:proofErr w:type="spellEnd"/>
      <w:r w:rsidRPr="00745473">
        <w:t xml:space="preserve"> &amp; Jacobs, 2001; Shear et al., 2005). However, serious concerns about the clinical validity of complicated grief as a distinct disorder applicable to all groups of bereaved individuals have been raised (Hogan, Worden, &amp; Schmidt, 2003). For example, there has been scant research in the area of grief for persons with intellectual disabilities.</w:t>
      </w:r>
    </w:p>
    <w:p w:rsidR="00745473" w:rsidRPr="00745473" w:rsidRDefault="00745473" w:rsidP="00745473">
      <w:pPr>
        <w:pStyle w:val="NormalWeb"/>
        <w:spacing w:before="0" w:beforeAutospacing="0" w:after="0" w:afterAutospacing="0"/>
        <w:jc w:val="center"/>
        <w:rPr>
          <w:color w:val="auto"/>
        </w:rPr>
      </w:pPr>
    </w:p>
    <w:p w:rsidR="00745473" w:rsidRPr="00745473" w:rsidRDefault="00745473" w:rsidP="00745473">
      <w:pPr>
        <w:pStyle w:val="NormalWeb"/>
        <w:spacing w:before="0" w:beforeAutospacing="0" w:after="0" w:afterAutospacing="0"/>
        <w:jc w:val="center"/>
        <w:rPr>
          <w:color w:val="auto"/>
        </w:rPr>
      </w:pPr>
      <w:r w:rsidRPr="00745473">
        <w:rPr>
          <w:color w:val="auto"/>
        </w:rPr>
        <w:t>Disability and Grief</w:t>
      </w:r>
    </w:p>
    <w:p w:rsidR="00745473" w:rsidRPr="00745473" w:rsidRDefault="00745473" w:rsidP="00745473"/>
    <w:p w:rsidR="00745473" w:rsidRPr="00745473" w:rsidRDefault="00745473" w:rsidP="00745473">
      <w:r w:rsidRPr="00745473">
        <w:tab/>
        <w:t xml:space="preserve">Losses faced by disaster victims with intellectual disabilities are often compounded by the cumulative losses incurred throughout their lives, which may complicate mourning (Clegg &amp; </w:t>
      </w:r>
      <w:proofErr w:type="spellStart"/>
      <w:r w:rsidRPr="00745473">
        <w:t>Lansdall</w:t>
      </w:r>
      <w:proofErr w:type="spellEnd"/>
      <w:r w:rsidRPr="00745473">
        <w:t>-Welfare, 2003).  Among these many losses are privacy due to communal living arrangements, relationships resulting from family members who have withdrawn or interpersonal problems with peers, and health due to secondary impairments.  Despite such losses, it is only within the</w:t>
      </w:r>
      <w:r w:rsidRPr="00745473">
        <w:rPr>
          <w:vertAlign w:val="superscript"/>
        </w:rPr>
        <w:t xml:space="preserve"> </w:t>
      </w:r>
      <w:r w:rsidRPr="00745473">
        <w:t>past two decades that grief and bereavement have</w:t>
      </w:r>
      <w:r w:rsidRPr="00745473">
        <w:rPr>
          <w:vertAlign w:val="superscript"/>
        </w:rPr>
        <w:t xml:space="preserve"> </w:t>
      </w:r>
      <w:r w:rsidRPr="00745473">
        <w:t>been recognized and studied in those with intellectual disabilities</w:t>
      </w:r>
      <w:r w:rsidRPr="00745473">
        <w:rPr>
          <w:vertAlign w:val="superscript"/>
        </w:rPr>
        <w:t xml:space="preserve"> </w:t>
      </w:r>
      <w:r w:rsidRPr="00745473">
        <w:t>(</w:t>
      </w:r>
      <w:proofErr w:type="spellStart"/>
      <w:r w:rsidRPr="00745473">
        <w:t>Hollins</w:t>
      </w:r>
      <w:proofErr w:type="spellEnd"/>
      <w:r w:rsidRPr="00745473">
        <w:t xml:space="preserve"> &amp; </w:t>
      </w:r>
      <w:proofErr w:type="spellStart"/>
      <w:r w:rsidRPr="00745473">
        <w:t>Esterhuyzen</w:t>
      </w:r>
      <w:proofErr w:type="spellEnd"/>
      <w:r w:rsidRPr="00745473">
        <w:t xml:space="preserve">, 1997).  This significant knowledge gap may be related to erroneous assumptions that people with intellectual disabilities do not possess either the ability to form the relational bonds that ultimately could lead to feelings of personal loss and grief (Dodd, Dowling, &amp; </w:t>
      </w:r>
      <w:proofErr w:type="spellStart"/>
      <w:r w:rsidRPr="00745473">
        <w:t>Hollins</w:t>
      </w:r>
      <w:proofErr w:type="spellEnd"/>
      <w:r w:rsidRPr="00745473">
        <w:t>, 2005) or to “really” understand the concept of death or its impact (</w:t>
      </w:r>
      <w:proofErr w:type="spellStart"/>
      <w:r w:rsidRPr="00745473">
        <w:t>MacHale</w:t>
      </w:r>
      <w:proofErr w:type="spellEnd"/>
      <w:r w:rsidRPr="00745473">
        <w:t xml:space="preserve">, 2002; </w:t>
      </w:r>
      <w:proofErr w:type="spellStart"/>
      <w:r w:rsidRPr="00745473">
        <w:t>Moddia</w:t>
      </w:r>
      <w:proofErr w:type="spellEnd"/>
      <w:r w:rsidRPr="00745473">
        <w:t xml:space="preserve"> &amp; Chung, 1995; Read, 2001; </w:t>
      </w:r>
      <w:proofErr w:type="spellStart"/>
      <w:r w:rsidRPr="00745473">
        <w:t>Speece</w:t>
      </w:r>
      <w:proofErr w:type="spellEnd"/>
      <w:r w:rsidRPr="00745473">
        <w:t xml:space="preserve"> &amp; Brent, 1984). </w:t>
      </w:r>
    </w:p>
    <w:p w:rsidR="00745473" w:rsidRPr="00745473" w:rsidRDefault="00745473" w:rsidP="00745473">
      <w:pPr>
        <w:ind w:firstLine="720"/>
      </w:pPr>
      <w:r w:rsidRPr="00745473">
        <w:t xml:space="preserve">Current knowledge about bereavement in adults with intellectual disabilities is largely based upon observation of behavior change or the development of mental health problems (Dodd, Dowling, &amp; </w:t>
      </w:r>
      <w:proofErr w:type="spellStart"/>
      <w:r w:rsidRPr="00745473">
        <w:t>Hollins</w:t>
      </w:r>
      <w:proofErr w:type="spellEnd"/>
      <w:r w:rsidRPr="00745473">
        <w:t xml:space="preserve">, 2005). Case reports and a few systematic studies have identified the myriad responses of individuals with intellectual disabilities to bereavement.  In their examination of bereavement in adults with mild intellectual disabilities, Mitchell and Clegg (2005) documented breathing difficulties, disorientation, hyperactivity, increased sexual behavior, suicidal statements, loss of body function and pretending to be dead.  Harper and Wadsworth (1993) reported that bereaved individuals with moderate to severe intellectual disabilities experienced disruption to their lives, symptoms of anger, anxiety, confusion and discomfort as well as loneliness.  Cases of mania, schizophrenia, affective and adjustment </w:t>
      </w:r>
      <w:r w:rsidRPr="00745473">
        <w:lastRenderedPageBreak/>
        <w:t>disorders have also been reported in bereaved individuals with intellectual disabilities (</w:t>
      </w:r>
      <w:proofErr w:type="spellStart"/>
      <w:r w:rsidRPr="00745473">
        <w:t>Hollins</w:t>
      </w:r>
      <w:proofErr w:type="spellEnd"/>
      <w:r w:rsidRPr="00745473">
        <w:t xml:space="preserve"> &amp; </w:t>
      </w:r>
      <w:proofErr w:type="spellStart"/>
      <w:r w:rsidRPr="00745473">
        <w:t>Esterhuyzen</w:t>
      </w:r>
      <w:proofErr w:type="spellEnd"/>
      <w:r w:rsidRPr="00745473">
        <w:t xml:space="preserve">, 1997; Singh, Jawed, &amp; Wilson, 1988; </w:t>
      </w:r>
      <w:proofErr w:type="spellStart"/>
      <w:r w:rsidRPr="00745473">
        <w:t>Yapa</w:t>
      </w:r>
      <w:proofErr w:type="spellEnd"/>
      <w:r w:rsidRPr="00745473">
        <w:t xml:space="preserve"> &amp; Clarke, 1989), as have increases</w:t>
      </w:r>
      <w:r w:rsidRPr="00745473">
        <w:rPr>
          <w:vertAlign w:val="superscript"/>
        </w:rPr>
        <w:t xml:space="preserve"> </w:t>
      </w:r>
      <w:r w:rsidRPr="00745473">
        <w:t>in aberrant behaviors (</w:t>
      </w:r>
      <w:proofErr w:type="spellStart"/>
      <w:r w:rsidRPr="00745473">
        <w:t>Bonell-Pascual</w:t>
      </w:r>
      <w:proofErr w:type="spellEnd"/>
      <w:r w:rsidRPr="00745473">
        <w:t xml:space="preserve"> et al., 1999).</w:t>
      </w:r>
    </w:p>
    <w:p w:rsidR="00745473" w:rsidRPr="00745473" w:rsidRDefault="00745473" w:rsidP="00745473">
      <w:pPr>
        <w:pStyle w:val="NormalWeb"/>
        <w:spacing w:before="0" w:beforeAutospacing="0" w:after="0" w:afterAutospacing="0"/>
        <w:rPr>
          <w:color w:val="auto"/>
        </w:rPr>
      </w:pPr>
      <w:r w:rsidRPr="00745473">
        <w:rPr>
          <w:color w:val="auto"/>
        </w:rPr>
        <w:tab/>
        <w:t xml:space="preserve">Although individuals with intellectual disabilities are very likely to experience a range of grief reactions that are similar to their nondisabled counterparts, some manifestations of their grief may not be identified by mental health professionals.  For example behaviors such as increased compulsivity, intensified frustration, self-injurious actions, relationship difficulties, somatic complaints and social withdrawal may be viewed as problematic but either not recognized as expressions of grief (Kauffman, 2005), or misinterpreted as signs of mental illness, particularly when they are intense or very disruptive to others (Carder, 1987; </w:t>
      </w:r>
      <w:proofErr w:type="spellStart"/>
      <w:r w:rsidRPr="00745473">
        <w:rPr>
          <w:color w:val="auto"/>
        </w:rPr>
        <w:t>Lipe</w:t>
      </w:r>
      <w:proofErr w:type="spellEnd"/>
      <w:r w:rsidRPr="00745473">
        <w:rPr>
          <w:color w:val="auto"/>
        </w:rPr>
        <w:t>-Goodson &amp; Goebel, 1983).  Failure to identify grief may lead to additional developmental and emotional disruption (Clements, 2004) and may prolong the grieving process (</w:t>
      </w:r>
      <w:proofErr w:type="spellStart"/>
      <w:r w:rsidRPr="00745473">
        <w:rPr>
          <w:color w:val="auto"/>
        </w:rPr>
        <w:t>MacHale</w:t>
      </w:r>
      <w:proofErr w:type="spellEnd"/>
      <w:r w:rsidRPr="00745473">
        <w:rPr>
          <w:color w:val="auto"/>
        </w:rPr>
        <w:t xml:space="preserve">, 2002). Accordingly, some have questioned whether the behavior changes and other reactions that have been observed represent normative or traumatic grief in this population (Dodd, Dowling, &amp; </w:t>
      </w:r>
      <w:proofErr w:type="spellStart"/>
      <w:r w:rsidRPr="00745473">
        <w:rPr>
          <w:color w:val="auto"/>
        </w:rPr>
        <w:t>Hollins</w:t>
      </w:r>
      <w:proofErr w:type="spellEnd"/>
      <w:r w:rsidRPr="00745473">
        <w:rPr>
          <w:color w:val="auto"/>
        </w:rPr>
        <w:t>, 2005). Further research is necessary to more fully understand grief in adults with intellectual disabilities in the wake of disaster.</w:t>
      </w:r>
    </w:p>
    <w:p w:rsidR="00745473" w:rsidRPr="00745473" w:rsidRDefault="00745473" w:rsidP="00745473">
      <w:pPr>
        <w:pStyle w:val="NormalWeb"/>
        <w:spacing w:before="0" w:beforeAutospacing="0" w:after="0" w:afterAutospacing="0"/>
        <w:jc w:val="center"/>
        <w:rPr>
          <w:color w:val="auto"/>
        </w:rPr>
      </w:pPr>
    </w:p>
    <w:p w:rsidR="00745473" w:rsidRPr="00745473" w:rsidRDefault="00745473" w:rsidP="00745473">
      <w:pPr>
        <w:pStyle w:val="NormalWeb"/>
        <w:spacing w:before="0" w:beforeAutospacing="0" w:after="0" w:afterAutospacing="0"/>
        <w:jc w:val="center"/>
        <w:rPr>
          <w:color w:val="auto"/>
        </w:rPr>
      </w:pPr>
      <w:r w:rsidRPr="00745473">
        <w:rPr>
          <w:color w:val="auto"/>
        </w:rPr>
        <w:t>Social Model of Disability</w:t>
      </w:r>
    </w:p>
    <w:p w:rsidR="00745473" w:rsidRPr="00745473" w:rsidRDefault="00745473" w:rsidP="00745473">
      <w:pPr>
        <w:pStyle w:val="indent"/>
        <w:spacing w:before="0" w:beforeAutospacing="0" w:after="0" w:afterAutospacing="0"/>
      </w:pPr>
    </w:p>
    <w:p w:rsidR="00745473" w:rsidRPr="00745473" w:rsidRDefault="00745473" w:rsidP="00745473">
      <w:pPr>
        <w:pStyle w:val="indent"/>
        <w:spacing w:before="0" w:beforeAutospacing="0" w:after="0" w:afterAutospacing="0"/>
      </w:pPr>
      <w:r w:rsidRPr="00745473">
        <w:tab/>
        <w:t>A review of the social model of disability aims to elucidate the attitudinal underpinnings guiding individual and societal responses to trauma and grief experienced by individuals with intellectual disabilities. Social model theorists posit that the “locus” of disability lies not in individual impairment, but rather in physical, social, economic, political and cultural barriers erected by society.  Impairment is a condition of the body or mind, an attribute of an individual (</w:t>
      </w:r>
      <w:proofErr w:type="spellStart"/>
      <w:r w:rsidRPr="00745473">
        <w:t>Burchardt</w:t>
      </w:r>
      <w:proofErr w:type="spellEnd"/>
      <w:r w:rsidRPr="00745473">
        <w:t xml:space="preserve">, 2004).  According to the social model, it is not bodily, sensory or intellectual impairment, but rather social discrimination and biases that in fact produce “disability” and exclude or disadvantage individuals (Barnes, Mercer, &amp; Shakespeare, 1999).  </w:t>
      </w:r>
    </w:p>
    <w:p w:rsidR="00745473" w:rsidRPr="00745473" w:rsidRDefault="00745473" w:rsidP="00745473">
      <w:pPr>
        <w:pStyle w:val="indent"/>
        <w:spacing w:before="0" w:beforeAutospacing="0" w:after="0" w:afterAutospacing="0"/>
      </w:pPr>
      <w:r w:rsidRPr="00745473">
        <w:tab/>
        <w:t xml:space="preserve">The implications of the social model of disability for counseling are quite profound.  The social world in which counseling has developed has been overtly </w:t>
      </w:r>
      <w:proofErr w:type="spellStart"/>
      <w:r w:rsidRPr="00745473">
        <w:t>ablist</w:t>
      </w:r>
      <w:proofErr w:type="spellEnd"/>
      <w:r w:rsidRPr="00745473">
        <w:t xml:space="preserve"> and characterized by the exclusion and marginalization of people with disabilities from mainstream society (Barnes, 1991 as cited in Reeve, 2000).  The “distress and psychological problems” experienced by people with disabilities is most often caused by the disabling environment rather than the impairments (Oliver, 1995).  Based on general reviews of the social model of disability and counseling (Reeve, 2000; Swain, Griffiths, &amp; </w:t>
      </w:r>
      <w:proofErr w:type="spellStart"/>
      <w:r w:rsidRPr="00745473">
        <w:t>Heyman</w:t>
      </w:r>
      <w:proofErr w:type="spellEnd"/>
      <w:r w:rsidRPr="00745473">
        <w:t xml:space="preserve">, 2003), disaster mental health practice guided by the social model would encourage professionals to challenge their beliefs and limited knowledge of disability cultivated in a predominantly </w:t>
      </w:r>
      <w:proofErr w:type="spellStart"/>
      <w:r w:rsidRPr="00745473">
        <w:t>ablist</w:t>
      </w:r>
      <w:proofErr w:type="spellEnd"/>
      <w:r w:rsidRPr="00745473">
        <w:t xml:space="preserve"> society, encourage clients to discuss their experiences of barriers that deny them full participation to cope with the disaster and its effects, and address individual and social change by highlighting capacities and personal resources to challenge disabling barriers.  </w:t>
      </w:r>
    </w:p>
    <w:p w:rsidR="00745473" w:rsidRPr="00745473" w:rsidRDefault="00745473" w:rsidP="00745473">
      <w:pPr>
        <w:pStyle w:val="indent"/>
        <w:spacing w:before="0" w:beforeAutospacing="0" w:after="0" w:afterAutospacing="0"/>
        <w:jc w:val="center"/>
      </w:pPr>
    </w:p>
    <w:p w:rsidR="00745473" w:rsidRPr="00745473" w:rsidRDefault="00745473" w:rsidP="00745473">
      <w:pPr>
        <w:pStyle w:val="indent"/>
        <w:spacing w:before="0" w:beforeAutospacing="0" w:after="0" w:afterAutospacing="0"/>
        <w:jc w:val="center"/>
      </w:pPr>
      <w:r w:rsidRPr="00745473">
        <w:t>Tertiary Interventions</w:t>
      </w:r>
    </w:p>
    <w:p w:rsidR="00745473" w:rsidRPr="00745473" w:rsidRDefault="00745473" w:rsidP="00745473">
      <w:pPr>
        <w:pStyle w:val="paragraph"/>
        <w:spacing w:before="0"/>
        <w:jc w:val="left"/>
        <w:rPr>
          <w:rFonts w:ascii="Times New Roman" w:hAnsi="Times New Roman"/>
          <w:szCs w:val="24"/>
        </w:rPr>
      </w:pPr>
    </w:p>
    <w:p w:rsidR="00745473" w:rsidRPr="00745473" w:rsidRDefault="00745473" w:rsidP="00745473">
      <w:pPr>
        <w:pStyle w:val="paragraph"/>
        <w:spacing w:before="0"/>
        <w:jc w:val="left"/>
        <w:rPr>
          <w:rFonts w:ascii="Times New Roman" w:hAnsi="Times New Roman"/>
          <w:szCs w:val="24"/>
        </w:rPr>
      </w:pPr>
      <w:r w:rsidRPr="00745473">
        <w:rPr>
          <w:rFonts w:ascii="Times New Roman" w:hAnsi="Times New Roman"/>
          <w:szCs w:val="24"/>
        </w:rPr>
        <w:tab/>
        <w:t xml:space="preserve">The stated aim of numerous humanitarian organizations (e.g. American Red Cross) is to impart emergency relief to individuals and families in a crisis, oftentimes employing special efforts to target the most vulnerable members of a disaster-affected community.  Individuals with intellectual disabilities tend to be viewed as a vulnerable group who may be less able to cope </w:t>
      </w:r>
      <w:r w:rsidRPr="00745473">
        <w:rPr>
          <w:rFonts w:ascii="Times New Roman" w:hAnsi="Times New Roman"/>
          <w:szCs w:val="24"/>
        </w:rPr>
        <w:lastRenderedPageBreak/>
        <w:t>following disaster (</w:t>
      </w:r>
      <w:proofErr w:type="spellStart"/>
      <w:r w:rsidRPr="00745473">
        <w:rPr>
          <w:rFonts w:ascii="Times New Roman" w:hAnsi="Times New Roman"/>
          <w:szCs w:val="24"/>
        </w:rPr>
        <w:t>DeWolfe</w:t>
      </w:r>
      <w:proofErr w:type="spellEnd"/>
      <w:r w:rsidRPr="00745473">
        <w:rPr>
          <w:rFonts w:ascii="Times New Roman" w:hAnsi="Times New Roman"/>
          <w:szCs w:val="24"/>
        </w:rPr>
        <w:t xml:space="preserve">, 2000).  This vulnerability warrants specialized attention from disaster mental health professionals.  Currently, the absence of disaster mental health training specific to the unique issues faced by individuals with intellectual disabilities can detract from the quality of services they receive or impede their access to existing services.  In the wake of the Hanshin earthquake in Japan, dehumanization, segregation, exclusion and powerlessness emerged as common experiences for individuals with intellectual disabilities (Takahashi, Watanabe, </w:t>
      </w:r>
      <w:proofErr w:type="spellStart"/>
      <w:r w:rsidRPr="00745473">
        <w:rPr>
          <w:rFonts w:ascii="Times New Roman" w:hAnsi="Times New Roman"/>
          <w:szCs w:val="24"/>
        </w:rPr>
        <w:t>Oshima</w:t>
      </w:r>
      <w:proofErr w:type="spellEnd"/>
      <w:r w:rsidRPr="00745473">
        <w:rPr>
          <w:rFonts w:ascii="Times New Roman" w:hAnsi="Times New Roman"/>
          <w:szCs w:val="24"/>
        </w:rPr>
        <w:t xml:space="preserve">, Shimada, &amp; Ozawa, 1997).   Accordingly, the following practice guidelines are based upon the social model of disability and focus on consultation, inclusion and empowerment. Although primary and secondary interventions are critical in the aftermath of disasters, a discussion of these types of mental health responses is beyond the scope of this paper.  Rather, we delineate a series of tertiary interventions to facilitate adaptation and coping in the face of grief and trauma. </w:t>
      </w:r>
    </w:p>
    <w:p w:rsidR="00745473" w:rsidRPr="00745473" w:rsidRDefault="00745473" w:rsidP="00745473">
      <w:pPr>
        <w:pStyle w:val="paragraph"/>
        <w:spacing w:before="0"/>
        <w:jc w:val="left"/>
        <w:rPr>
          <w:rFonts w:ascii="Times New Roman" w:hAnsi="Times New Roman"/>
          <w:szCs w:val="24"/>
        </w:rPr>
      </w:pPr>
      <w:r w:rsidRPr="00745473">
        <w:rPr>
          <w:rFonts w:ascii="Times New Roman" w:hAnsi="Times New Roman"/>
          <w:szCs w:val="24"/>
        </w:rPr>
        <w:t xml:space="preserve">Crisis Intervention </w:t>
      </w:r>
      <w:r w:rsidRPr="00745473">
        <w:rPr>
          <w:rFonts w:ascii="Times New Roman" w:hAnsi="Times New Roman"/>
          <w:szCs w:val="24"/>
        </w:rPr>
        <w:tab/>
      </w:r>
    </w:p>
    <w:p w:rsidR="00745473" w:rsidRPr="00745473" w:rsidRDefault="00745473" w:rsidP="00745473">
      <w:pPr>
        <w:pStyle w:val="paragraph"/>
        <w:spacing w:before="0"/>
        <w:jc w:val="left"/>
        <w:rPr>
          <w:rFonts w:ascii="Times New Roman" w:hAnsi="Times New Roman"/>
          <w:szCs w:val="24"/>
        </w:rPr>
      </w:pPr>
      <w:r w:rsidRPr="00745473">
        <w:rPr>
          <w:rFonts w:ascii="Times New Roman" w:hAnsi="Times New Roman"/>
          <w:szCs w:val="24"/>
        </w:rPr>
        <w:tab/>
        <w:t>A crisis is personal and is</w:t>
      </w:r>
      <w:r w:rsidRPr="00745473">
        <w:rPr>
          <w:rFonts w:ascii="Times New Roman" w:hAnsi="Times New Roman"/>
          <w:szCs w:val="24"/>
          <w:vertAlign w:val="superscript"/>
        </w:rPr>
        <w:t xml:space="preserve"> </w:t>
      </w:r>
      <w:r w:rsidRPr="00745473">
        <w:rPr>
          <w:rFonts w:ascii="Times New Roman" w:hAnsi="Times New Roman"/>
          <w:szCs w:val="24"/>
        </w:rPr>
        <w:t>dependent on an individual's perception of the crisis-inducing event, his or her personality and temperament, life</w:t>
      </w:r>
      <w:r w:rsidRPr="00745473">
        <w:rPr>
          <w:rFonts w:ascii="Times New Roman" w:hAnsi="Times New Roman"/>
          <w:szCs w:val="24"/>
          <w:vertAlign w:val="superscript"/>
        </w:rPr>
        <w:t xml:space="preserve"> </w:t>
      </w:r>
      <w:r w:rsidRPr="00745473">
        <w:rPr>
          <w:rFonts w:ascii="Times New Roman" w:hAnsi="Times New Roman"/>
          <w:szCs w:val="24"/>
        </w:rPr>
        <w:t>experiences, and varying degrees of coping skills (Roberts, 2005).  A crisis may be thought of as a response condition wherein: 1) psychological homeostasis has been disrupted; 2) one’s usual coping mechanisms have failed to reestablish homeostasis, and 3) the distress engendered by the crisis has yielded some evidence of functional impairment (</w:t>
      </w:r>
      <w:proofErr w:type="spellStart"/>
      <w:r w:rsidRPr="00745473">
        <w:rPr>
          <w:rFonts w:ascii="Times New Roman" w:hAnsi="Times New Roman"/>
          <w:szCs w:val="24"/>
        </w:rPr>
        <w:t>Caplan</w:t>
      </w:r>
      <w:proofErr w:type="spellEnd"/>
      <w:r w:rsidRPr="00745473">
        <w:rPr>
          <w:rFonts w:ascii="Times New Roman" w:hAnsi="Times New Roman"/>
          <w:szCs w:val="24"/>
        </w:rPr>
        <w:t xml:space="preserve">, 1961, 1964; </w:t>
      </w:r>
      <w:proofErr w:type="spellStart"/>
      <w:r w:rsidRPr="00745473">
        <w:rPr>
          <w:rFonts w:ascii="Times New Roman" w:hAnsi="Times New Roman"/>
          <w:szCs w:val="24"/>
        </w:rPr>
        <w:t>Everly</w:t>
      </w:r>
      <w:proofErr w:type="spellEnd"/>
      <w:r w:rsidRPr="00745473">
        <w:rPr>
          <w:rFonts w:ascii="Times New Roman" w:hAnsi="Times New Roman"/>
          <w:szCs w:val="24"/>
        </w:rPr>
        <w:t xml:space="preserve"> &amp; Mitchell, 1999).  Many individuals with intellectual disabilities are products of structured lives and for some, only minor changes in that structure can precipitate a crisis (</w:t>
      </w:r>
      <w:proofErr w:type="spellStart"/>
      <w:r w:rsidRPr="00745473">
        <w:rPr>
          <w:rFonts w:ascii="Times New Roman" w:hAnsi="Times New Roman"/>
          <w:szCs w:val="24"/>
        </w:rPr>
        <w:t>Prout</w:t>
      </w:r>
      <w:proofErr w:type="spellEnd"/>
      <w:r w:rsidRPr="00745473">
        <w:rPr>
          <w:rFonts w:ascii="Times New Roman" w:hAnsi="Times New Roman"/>
          <w:szCs w:val="24"/>
        </w:rPr>
        <w:t xml:space="preserve"> &amp; </w:t>
      </w:r>
      <w:proofErr w:type="spellStart"/>
      <w:r w:rsidRPr="00745473">
        <w:rPr>
          <w:rFonts w:ascii="Times New Roman" w:hAnsi="Times New Roman"/>
          <w:szCs w:val="24"/>
        </w:rPr>
        <w:t>Cale</w:t>
      </w:r>
      <w:proofErr w:type="spellEnd"/>
      <w:r w:rsidRPr="00745473">
        <w:rPr>
          <w:rFonts w:ascii="Times New Roman" w:hAnsi="Times New Roman"/>
          <w:szCs w:val="24"/>
        </w:rPr>
        <w:t xml:space="preserve">, 1994).  Because the magnitude of a disaster will likely alter multiple aspects of an individual’s life, crisis intervention is likely to be required.  </w:t>
      </w:r>
    </w:p>
    <w:p w:rsidR="00745473" w:rsidRPr="00745473" w:rsidRDefault="00745473" w:rsidP="00745473">
      <w:pPr>
        <w:pStyle w:val="paragraph"/>
        <w:spacing w:before="0"/>
        <w:ind w:firstLine="720"/>
        <w:jc w:val="left"/>
        <w:rPr>
          <w:rFonts w:ascii="Times New Roman" w:hAnsi="Times New Roman"/>
          <w:szCs w:val="24"/>
        </w:rPr>
      </w:pPr>
      <w:r w:rsidRPr="00745473">
        <w:rPr>
          <w:rFonts w:ascii="Times New Roman" w:hAnsi="Times New Roman"/>
          <w:szCs w:val="24"/>
        </w:rPr>
        <w:t>Crisis intervention is the provision of emergency psychological care to facilitate the victim’s return to an adaptive level of functioning and to prevent or mitigate the potential negative impact of psychological trauma (</w:t>
      </w:r>
      <w:proofErr w:type="spellStart"/>
      <w:r w:rsidRPr="00745473">
        <w:rPr>
          <w:rFonts w:ascii="Times New Roman" w:hAnsi="Times New Roman"/>
          <w:szCs w:val="24"/>
        </w:rPr>
        <w:t>Kanel</w:t>
      </w:r>
      <w:proofErr w:type="spellEnd"/>
      <w:r w:rsidRPr="00745473">
        <w:rPr>
          <w:rFonts w:ascii="Times New Roman" w:hAnsi="Times New Roman"/>
          <w:szCs w:val="24"/>
        </w:rPr>
        <w:t>, 2007).  Crisis intervention should be received voluntarily, delivered up to four weeks after a disaster and</w:t>
      </w:r>
      <w:r w:rsidRPr="00745473">
        <w:rPr>
          <w:rFonts w:ascii="Times New Roman" w:hAnsi="Times New Roman"/>
          <w:szCs w:val="24"/>
          <w:vertAlign w:val="superscript"/>
        </w:rPr>
        <w:t xml:space="preserve"> </w:t>
      </w:r>
      <w:r w:rsidRPr="00745473">
        <w:rPr>
          <w:rFonts w:ascii="Times New Roman" w:hAnsi="Times New Roman"/>
          <w:szCs w:val="24"/>
        </w:rPr>
        <w:t>provided on an “as-needed” basis.  Crisis intervention will be most effective for individuals with intellectual disabilities when both individual and systemic issues are addressed (</w:t>
      </w:r>
      <w:proofErr w:type="spellStart"/>
      <w:r w:rsidRPr="00745473">
        <w:rPr>
          <w:rFonts w:ascii="Times New Roman" w:hAnsi="Times New Roman"/>
          <w:szCs w:val="24"/>
        </w:rPr>
        <w:t>Prout</w:t>
      </w:r>
      <w:proofErr w:type="spellEnd"/>
      <w:r w:rsidRPr="00745473">
        <w:rPr>
          <w:rFonts w:ascii="Times New Roman" w:hAnsi="Times New Roman"/>
          <w:szCs w:val="24"/>
        </w:rPr>
        <w:t xml:space="preserve"> &amp; </w:t>
      </w:r>
      <w:proofErr w:type="spellStart"/>
      <w:r w:rsidRPr="00745473">
        <w:rPr>
          <w:rFonts w:ascii="Times New Roman" w:hAnsi="Times New Roman"/>
          <w:szCs w:val="24"/>
        </w:rPr>
        <w:t>Cale</w:t>
      </w:r>
      <w:proofErr w:type="spellEnd"/>
      <w:r w:rsidRPr="00745473">
        <w:rPr>
          <w:rFonts w:ascii="Times New Roman" w:hAnsi="Times New Roman"/>
          <w:szCs w:val="24"/>
        </w:rPr>
        <w:t xml:space="preserve">, 1994). </w:t>
      </w:r>
    </w:p>
    <w:p w:rsidR="00745473" w:rsidRPr="00745473" w:rsidRDefault="00745473" w:rsidP="00745473">
      <w:pPr>
        <w:pStyle w:val="paragraph"/>
        <w:spacing w:before="0"/>
        <w:ind w:firstLine="720"/>
        <w:jc w:val="left"/>
        <w:rPr>
          <w:rFonts w:ascii="Times New Roman" w:hAnsi="Times New Roman"/>
          <w:szCs w:val="24"/>
        </w:rPr>
      </w:pPr>
      <w:r w:rsidRPr="00745473">
        <w:rPr>
          <w:rFonts w:ascii="Times New Roman" w:hAnsi="Times New Roman"/>
          <w:szCs w:val="24"/>
        </w:rPr>
        <w:t>Suggested practice guidelines include:</w:t>
      </w:r>
    </w:p>
    <w:p w:rsidR="00745473" w:rsidRPr="00745473" w:rsidRDefault="00745473" w:rsidP="00745473">
      <w:pPr>
        <w:ind w:left="720"/>
      </w:pPr>
    </w:p>
    <w:p w:rsidR="00745473" w:rsidRPr="00745473" w:rsidRDefault="00745473" w:rsidP="00745473">
      <w:pPr>
        <w:numPr>
          <w:ilvl w:val="0"/>
          <w:numId w:val="4"/>
        </w:numPr>
        <w:tabs>
          <w:tab w:val="clear" w:pos="720"/>
        </w:tabs>
        <w:ind w:left="1080"/>
      </w:pPr>
      <w:r w:rsidRPr="00745473">
        <w:t>Differentiate pre-crisis characteristics and behaviors from those that have emerged post-crisis.  In general, people in crisis often experience disorganized thinking which may make conversations with others, including mental health professionals, confusing and hard to follow (</w:t>
      </w:r>
      <w:proofErr w:type="spellStart"/>
      <w:r w:rsidRPr="00745473">
        <w:t>Kanel</w:t>
      </w:r>
      <w:proofErr w:type="spellEnd"/>
      <w:r w:rsidRPr="00745473">
        <w:t xml:space="preserve">, 2007). Individuals with intellectual disabilities often have difficulty with abstract concepts such as time and recollection of details. Some may demonstrate perseveration of words, ideas, or behaviors. Careful evaluation will allow the disaster mental health professional to distinguish between baseline capacities (e.g. recall ability) and post-disaster disruptions in these capacities that are likely to dissipate with time. </w:t>
      </w:r>
    </w:p>
    <w:p w:rsidR="00745473" w:rsidRPr="00745473" w:rsidRDefault="00745473" w:rsidP="00745473">
      <w:pPr>
        <w:ind w:left="1080"/>
      </w:pPr>
    </w:p>
    <w:p w:rsidR="00745473" w:rsidRPr="00745473" w:rsidRDefault="00745473" w:rsidP="00745473">
      <w:pPr>
        <w:numPr>
          <w:ilvl w:val="0"/>
          <w:numId w:val="4"/>
        </w:numPr>
        <w:tabs>
          <w:tab w:val="clear" w:pos="720"/>
        </w:tabs>
        <w:ind w:left="1080"/>
        <w:rPr>
          <w:b/>
        </w:rPr>
      </w:pPr>
      <w:r w:rsidRPr="00745473">
        <w:t xml:space="preserve">Recognize that some persons with intellectual disabilities have experienced a lifetime of learned helplessness and are thus, unnecessarily dependent on authority figures. Accordingly, maintain a balance between assisting the person and supporting capacities and efforts to act on her/his own behalf.  While time-limited dependence on a mental health professional after a disaster is a natural response and may be a necessary precursor to an individual’s resumption of independent activities, the </w:t>
      </w:r>
      <w:r w:rsidRPr="00745473">
        <w:lastRenderedPageBreak/>
        <w:t>perceived need to have someone else in charge makes individuals with intellectual disabilities particularly susceptible to influence from others, rendering them  vulnerable. Help individuals to develop the skills to discriminate between what is beneficial for them and what could be harmful and, in the absence of a competent mental health professional, the skills to determine to whom they should listen.</w:t>
      </w:r>
      <w:r w:rsidRPr="00745473">
        <w:rPr>
          <w:b/>
        </w:rPr>
        <w:t xml:space="preserve"> </w:t>
      </w:r>
    </w:p>
    <w:p w:rsidR="00745473" w:rsidRPr="00745473" w:rsidRDefault="00745473" w:rsidP="00745473">
      <w:pPr>
        <w:ind w:left="1080"/>
        <w:rPr>
          <w:b/>
        </w:rPr>
      </w:pPr>
    </w:p>
    <w:p w:rsidR="00745473" w:rsidRPr="00745473" w:rsidRDefault="00745473" w:rsidP="00745473">
      <w:pPr>
        <w:numPr>
          <w:ilvl w:val="0"/>
          <w:numId w:val="4"/>
        </w:numPr>
        <w:tabs>
          <w:tab w:val="clear" w:pos="720"/>
        </w:tabs>
        <w:ind w:left="1080"/>
        <w:rPr>
          <w:b/>
        </w:rPr>
      </w:pPr>
      <w:r w:rsidRPr="00745473">
        <w:t xml:space="preserve">Use simply worded, open-ended questions about cognitive, affective and behavioral states to elucidate the severity of the crisis on the individual with an intellectual disability. Instruments used to assess the impact of crises have not been </w:t>
      </w:r>
      <w:proofErr w:type="spellStart"/>
      <w:r w:rsidRPr="00745473">
        <w:t>normed</w:t>
      </w:r>
      <w:proofErr w:type="spellEnd"/>
      <w:r w:rsidRPr="00745473">
        <w:t xml:space="preserve"> on this population. When formulating a </w:t>
      </w:r>
      <w:proofErr w:type="spellStart"/>
      <w:r w:rsidRPr="00745473">
        <w:t>biopsychosocial</w:t>
      </w:r>
      <w:proofErr w:type="spellEnd"/>
      <w:r w:rsidRPr="00745473">
        <w:t xml:space="preserve"> assessment, do not forego questions typically asked of the nondisabled (e.g., trauma history, psychopathology, substance use). </w:t>
      </w:r>
    </w:p>
    <w:p w:rsidR="00745473" w:rsidRPr="00745473" w:rsidRDefault="00745473" w:rsidP="00745473">
      <w:pPr>
        <w:ind w:left="1080"/>
        <w:rPr>
          <w:b/>
        </w:rPr>
      </w:pPr>
    </w:p>
    <w:p w:rsidR="00745473" w:rsidRPr="00745473" w:rsidRDefault="00745473" w:rsidP="00745473">
      <w:pPr>
        <w:numPr>
          <w:ilvl w:val="0"/>
          <w:numId w:val="4"/>
        </w:numPr>
        <w:tabs>
          <w:tab w:val="clear" w:pos="720"/>
        </w:tabs>
        <w:ind w:left="1080"/>
      </w:pPr>
      <w:r w:rsidRPr="00745473">
        <w:t xml:space="preserve">Be mindful of the potential for suicide and tailor assessments to the unique needs of adults with intellectual disabilities. Suicide assessment should parallel that with the nondisabled; however attention to psychosocial development and functioning is crucial (Kirchner &amp; </w:t>
      </w:r>
      <w:proofErr w:type="spellStart"/>
      <w:r w:rsidRPr="00745473">
        <w:t>Mueth</w:t>
      </w:r>
      <w:proofErr w:type="spellEnd"/>
      <w:r w:rsidRPr="00745473">
        <w:t xml:space="preserve">, 1999).  Important questions to consider include: Is the threat expressed in concrete or abstract terms? Does the person understand the permanence of death? Is the person physically able to act upon suicidal wishes? Is the person able to communicate his/her anguish in suicidal terms?  Is the exhibited behavior truly suicidal or is it self-injurious? (Kirchner &amp; </w:t>
      </w:r>
      <w:proofErr w:type="spellStart"/>
      <w:r w:rsidRPr="00745473">
        <w:t>Mueth</w:t>
      </w:r>
      <w:proofErr w:type="spellEnd"/>
      <w:r w:rsidRPr="00745473">
        <w:t xml:space="preserve">, 1999, p.132).  </w:t>
      </w:r>
    </w:p>
    <w:p w:rsidR="00745473" w:rsidRPr="00745473" w:rsidRDefault="00745473" w:rsidP="00745473">
      <w:pPr>
        <w:ind w:left="1080"/>
      </w:pPr>
    </w:p>
    <w:p w:rsidR="00745473" w:rsidRPr="00745473" w:rsidRDefault="00745473" w:rsidP="00745473">
      <w:pPr>
        <w:pStyle w:val="indent"/>
        <w:numPr>
          <w:ilvl w:val="0"/>
          <w:numId w:val="4"/>
        </w:numPr>
        <w:tabs>
          <w:tab w:val="clear" w:pos="720"/>
        </w:tabs>
        <w:spacing w:before="0" w:beforeAutospacing="0" w:after="0" w:afterAutospacing="0"/>
        <w:ind w:left="1080"/>
      </w:pPr>
      <w:r w:rsidRPr="00745473">
        <w:t>Collaborate with disability agencies and other advocacy groups to gather information on available resources to support this population within the disaster-affected community. Residential and vocational agencies serving individuals with intellectual disabilities offer the potential for an umbrella of support in times of crisis (</w:t>
      </w:r>
      <w:proofErr w:type="spellStart"/>
      <w:r w:rsidRPr="00745473">
        <w:t>Prout</w:t>
      </w:r>
      <w:proofErr w:type="spellEnd"/>
      <w:r w:rsidRPr="00745473">
        <w:t xml:space="preserve"> &amp; </w:t>
      </w:r>
      <w:proofErr w:type="spellStart"/>
      <w:r w:rsidRPr="00745473">
        <w:t>Cale</w:t>
      </w:r>
      <w:proofErr w:type="spellEnd"/>
      <w:r w:rsidRPr="00745473">
        <w:t xml:space="preserve">, 1994). </w:t>
      </w:r>
    </w:p>
    <w:p w:rsidR="00745473" w:rsidRPr="00745473" w:rsidRDefault="00745473" w:rsidP="00745473"/>
    <w:p w:rsidR="00745473" w:rsidRPr="00745473" w:rsidRDefault="00745473" w:rsidP="00745473">
      <w:r w:rsidRPr="00745473">
        <w:t>Trauma</w:t>
      </w:r>
    </w:p>
    <w:p w:rsidR="00745473" w:rsidRPr="00745473" w:rsidRDefault="00745473" w:rsidP="00745473"/>
    <w:p w:rsidR="00745473" w:rsidRPr="00745473" w:rsidRDefault="00745473" w:rsidP="00745473">
      <w:r w:rsidRPr="00745473">
        <w:tab/>
        <w:t>Trauma recovery is a dynamic adaptive process by which survivors attempt to integrate a traumatic event into their self-structure. The process should not be labeled pathological unless it is prolonged, blocked, excessive, or interferes significantly with functioning.  Trauma treatment is aimed primarily at symptom management and elimination of intrusive images of the traumatic event (</w:t>
      </w:r>
      <w:proofErr w:type="spellStart"/>
      <w:r w:rsidRPr="00745473">
        <w:t>Regehr</w:t>
      </w:r>
      <w:proofErr w:type="spellEnd"/>
      <w:r w:rsidRPr="00745473">
        <w:t xml:space="preserve"> &amp; </w:t>
      </w:r>
      <w:proofErr w:type="spellStart"/>
      <w:r w:rsidRPr="00745473">
        <w:t>Sussman</w:t>
      </w:r>
      <w:proofErr w:type="spellEnd"/>
      <w:r w:rsidRPr="00745473">
        <w:t xml:space="preserve">, 2004).  Research on the efficacy of psychotherapeutic interventions to treat trauma and use of acute medication management for nondisabled disaster victims is scarce (Katz, Pellegrino, </w:t>
      </w:r>
      <w:proofErr w:type="spellStart"/>
      <w:r w:rsidRPr="00745473">
        <w:t>Pandya</w:t>
      </w:r>
      <w:proofErr w:type="spellEnd"/>
      <w:r w:rsidRPr="00745473">
        <w:t xml:space="preserve">, Ng, &amp; </w:t>
      </w:r>
      <w:proofErr w:type="spellStart"/>
      <w:r w:rsidRPr="00745473">
        <w:t>DeLisi</w:t>
      </w:r>
      <w:proofErr w:type="spellEnd"/>
      <w:r w:rsidRPr="00745473">
        <w:t xml:space="preserve">, 2002).  Even less is known about the utility of trauma interventions for individuals with intellectual disabilities; however, the high prevalence of concomitant mental illness in this population suggests that considerable attention be paid to identification and assessment of trauma-related </w:t>
      </w:r>
      <w:proofErr w:type="spellStart"/>
      <w:r w:rsidRPr="00745473">
        <w:t>symptomatology</w:t>
      </w:r>
      <w:proofErr w:type="spellEnd"/>
      <w:r w:rsidRPr="00745473">
        <w:t xml:space="preserve"> in the wake of disasters.</w:t>
      </w:r>
    </w:p>
    <w:p w:rsidR="00745473" w:rsidRPr="00745473" w:rsidRDefault="00745473" w:rsidP="00745473">
      <w:pPr>
        <w:ind w:firstLine="720"/>
      </w:pPr>
      <w:r w:rsidRPr="00745473">
        <w:t>Suggested practice guidelines include:</w:t>
      </w:r>
    </w:p>
    <w:p w:rsidR="00745473" w:rsidRPr="00745473" w:rsidRDefault="00745473" w:rsidP="00745473">
      <w:pPr>
        <w:ind w:left="720"/>
      </w:pPr>
    </w:p>
    <w:p w:rsidR="00745473" w:rsidRPr="00745473" w:rsidRDefault="00745473" w:rsidP="00745473">
      <w:pPr>
        <w:numPr>
          <w:ilvl w:val="0"/>
          <w:numId w:val="3"/>
        </w:numPr>
        <w:tabs>
          <w:tab w:val="clear" w:pos="1440"/>
        </w:tabs>
        <w:ind w:left="1080"/>
      </w:pPr>
      <w:r w:rsidRPr="00745473">
        <w:t>Recognize that trauma symptoms may resemble those exhibited by the nondisabled (e.g., somatic complaints, sleep disturbances, anger) or may take atypical forms (e.g. increases in impulsive behavior) (</w:t>
      </w:r>
      <w:proofErr w:type="spellStart"/>
      <w:r w:rsidRPr="00745473">
        <w:t>Levitas</w:t>
      </w:r>
      <w:proofErr w:type="spellEnd"/>
      <w:r w:rsidRPr="00745473">
        <w:t xml:space="preserve"> &amp; Gilson, 2001). </w:t>
      </w:r>
    </w:p>
    <w:p w:rsidR="00745473" w:rsidRPr="00745473" w:rsidRDefault="00745473" w:rsidP="00745473">
      <w:pPr>
        <w:ind w:left="1080"/>
      </w:pPr>
    </w:p>
    <w:p w:rsidR="00745473" w:rsidRPr="00745473" w:rsidRDefault="00745473" w:rsidP="00745473">
      <w:pPr>
        <w:numPr>
          <w:ilvl w:val="0"/>
          <w:numId w:val="3"/>
        </w:numPr>
        <w:tabs>
          <w:tab w:val="clear" w:pos="1440"/>
        </w:tabs>
        <w:ind w:left="1080"/>
      </w:pPr>
      <w:r w:rsidRPr="00745473">
        <w:lastRenderedPageBreak/>
        <w:t xml:space="preserve">Assess for lifetime exposure to traumatic events (e.g., abuse, deinstitutionalization), determine exposure to the current traumatic event, and separate new from pre-existing symptoms.  Regardless of the assessment instrument selected, the demands on receptive and expressive language can present impediments to accurate completion (Benson, 2005). </w:t>
      </w:r>
    </w:p>
    <w:p w:rsidR="00745473" w:rsidRPr="00745473" w:rsidRDefault="00745473" w:rsidP="00745473">
      <w:pPr>
        <w:ind w:left="1080"/>
      </w:pPr>
    </w:p>
    <w:p w:rsidR="00745473" w:rsidRPr="00745473" w:rsidRDefault="00745473" w:rsidP="00745473">
      <w:pPr>
        <w:numPr>
          <w:ilvl w:val="0"/>
          <w:numId w:val="3"/>
        </w:numPr>
        <w:tabs>
          <w:tab w:val="clear" w:pos="1440"/>
        </w:tabs>
        <w:ind w:left="1080"/>
      </w:pPr>
      <w:r w:rsidRPr="00745473">
        <w:t xml:space="preserve">Conduct a detailed screening for PTSD. Agitation, disorganized behavior, self-injurious behavior, increased psychological sensitivity and arousal, outbursts of anger, physical aggression, irritability, depressed mood and sleep problems are among the many symptoms of PTSD in adults with intellectual disabilities (McCarthy, 2001; Nugent, 1997).  </w:t>
      </w:r>
    </w:p>
    <w:p w:rsidR="00745473" w:rsidRPr="00745473" w:rsidRDefault="00745473" w:rsidP="00745473">
      <w:pPr>
        <w:ind w:left="1080"/>
      </w:pPr>
    </w:p>
    <w:p w:rsidR="00745473" w:rsidRPr="00745473" w:rsidRDefault="00745473" w:rsidP="00745473">
      <w:pPr>
        <w:numPr>
          <w:ilvl w:val="0"/>
          <w:numId w:val="3"/>
        </w:numPr>
        <w:tabs>
          <w:tab w:val="clear" w:pos="1440"/>
        </w:tabs>
        <w:ind w:left="1080"/>
      </w:pPr>
      <w:r w:rsidRPr="00745473">
        <w:t xml:space="preserve">Utilize relaxation training, problem-solving, and modeling to minimize symptoms associated with trauma. These interventions have decreased aggressive behavior, anxiety, depressive symptoms and anger in individuals with intellectual disabilities (Benson &amp; </w:t>
      </w:r>
      <w:proofErr w:type="spellStart"/>
      <w:r w:rsidRPr="00745473">
        <w:t>Valenti</w:t>
      </w:r>
      <w:proofErr w:type="spellEnd"/>
      <w:r w:rsidRPr="00745473">
        <w:t xml:space="preserve">-Hein, 2001; Lindsay, Richardson, &amp; </w:t>
      </w:r>
      <w:proofErr w:type="spellStart"/>
      <w:r w:rsidRPr="00745473">
        <w:t>Michie</w:t>
      </w:r>
      <w:proofErr w:type="spellEnd"/>
      <w:r w:rsidRPr="00745473">
        <w:t xml:space="preserve">, 1989; </w:t>
      </w:r>
      <w:proofErr w:type="spellStart"/>
      <w:r w:rsidRPr="00745473">
        <w:t>Nezu</w:t>
      </w:r>
      <w:proofErr w:type="spellEnd"/>
      <w:r w:rsidRPr="00745473">
        <w:t xml:space="preserve">, </w:t>
      </w:r>
      <w:proofErr w:type="spellStart"/>
      <w:r w:rsidRPr="00745473">
        <w:t>Nezu</w:t>
      </w:r>
      <w:proofErr w:type="spellEnd"/>
      <w:r w:rsidRPr="00745473">
        <w:t xml:space="preserve">, &amp; </w:t>
      </w:r>
      <w:proofErr w:type="spellStart"/>
      <w:r w:rsidRPr="00745473">
        <w:t>Arean</w:t>
      </w:r>
      <w:proofErr w:type="spellEnd"/>
      <w:r w:rsidRPr="00745473">
        <w:t>, 1991).</w:t>
      </w:r>
    </w:p>
    <w:p w:rsidR="00745473" w:rsidRPr="00745473" w:rsidRDefault="00745473" w:rsidP="00745473">
      <w:pPr>
        <w:ind w:left="1080"/>
      </w:pPr>
    </w:p>
    <w:p w:rsidR="00745473" w:rsidRPr="00745473" w:rsidRDefault="00745473" w:rsidP="00745473">
      <w:pPr>
        <w:numPr>
          <w:ilvl w:val="0"/>
          <w:numId w:val="3"/>
        </w:numPr>
        <w:tabs>
          <w:tab w:val="clear" w:pos="1440"/>
        </w:tabs>
        <w:ind w:left="1080"/>
      </w:pPr>
      <w:r w:rsidRPr="00745473">
        <w:t xml:space="preserve">Provide information about trauma symptoms and risk factors associated with more serious problems such as PTSD, which may require the help of a specialist. Discuss the timing and processes of self-referral for specialized treatment. Identify strategies for self care including the importance of limiting further exposure to traumatic material via the media. </w:t>
      </w:r>
    </w:p>
    <w:p w:rsidR="00745473" w:rsidRPr="00745473" w:rsidRDefault="00745473" w:rsidP="00745473">
      <w:pPr>
        <w:ind w:left="1080"/>
      </w:pPr>
    </w:p>
    <w:p w:rsidR="00745473" w:rsidRPr="00745473" w:rsidRDefault="00745473" w:rsidP="00745473">
      <w:pPr>
        <w:numPr>
          <w:ilvl w:val="0"/>
          <w:numId w:val="3"/>
        </w:numPr>
        <w:tabs>
          <w:tab w:val="clear" w:pos="1440"/>
        </w:tabs>
        <w:ind w:left="1080"/>
      </w:pPr>
      <w:r w:rsidRPr="00745473">
        <w:t xml:space="preserve">Lessen the impact of trauma and the likelihood of psychopathology by developing and utilizing naturally occurring social supports (Fullerton, </w:t>
      </w:r>
      <w:proofErr w:type="spellStart"/>
      <w:r w:rsidRPr="00745473">
        <w:t>Ursano</w:t>
      </w:r>
      <w:proofErr w:type="spellEnd"/>
      <w:r w:rsidRPr="00745473">
        <w:t xml:space="preserve">, Kao, &amp; </w:t>
      </w:r>
      <w:proofErr w:type="spellStart"/>
      <w:r w:rsidRPr="00745473">
        <w:t>Bhartiya</w:t>
      </w:r>
      <w:proofErr w:type="spellEnd"/>
      <w:r w:rsidRPr="00745473">
        <w:t>, 1992). Individuals with intellectual disabilities are often devoid of these opportunities and networks.</w:t>
      </w:r>
    </w:p>
    <w:p w:rsidR="00745473" w:rsidRPr="00745473" w:rsidRDefault="00745473" w:rsidP="00745473">
      <w:pPr>
        <w:ind w:left="1080"/>
      </w:pPr>
    </w:p>
    <w:p w:rsidR="00745473" w:rsidRPr="00745473" w:rsidRDefault="00745473" w:rsidP="00745473">
      <w:pPr>
        <w:numPr>
          <w:ilvl w:val="0"/>
          <w:numId w:val="3"/>
        </w:numPr>
        <w:tabs>
          <w:tab w:val="clear" w:pos="1440"/>
        </w:tabs>
        <w:ind w:left="1080"/>
      </w:pPr>
      <w:r w:rsidRPr="00745473">
        <w:t xml:space="preserve">Exercise caution when considering the use of psychotropic medications for acute trauma. Medications not specifically tested for this population in randomized controlled trials are widely prescribed.  There is also the potential for overmedication (Benson, 2005). </w:t>
      </w:r>
    </w:p>
    <w:p w:rsidR="00745473" w:rsidRPr="00745473" w:rsidRDefault="00745473" w:rsidP="00745473">
      <w:pPr>
        <w:ind w:left="1080"/>
      </w:pPr>
    </w:p>
    <w:p w:rsidR="00745473" w:rsidRPr="00745473" w:rsidRDefault="00745473" w:rsidP="00745473">
      <w:pPr>
        <w:numPr>
          <w:ilvl w:val="0"/>
          <w:numId w:val="3"/>
        </w:numPr>
        <w:tabs>
          <w:tab w:val="clear" w:pos="1440"/>
        </w:tabs>
        <w:ind w:left="1080"/>
      </w:pPr>
      <w:r w:rsidRPr="00745473">
        <w:t xml:space="preserve">Avoid diagnostic overshadowing, the phenomenon in which the presence of intellectual disabilities takes diagnostic precedence over coexisting psychological difficulties (Reiss, </w:t>
      </w:r>
      <w:proofErr w:type="spellStart"/>
      <w:r w:rsidRPr="00745473">
        <w:t>Levitan</w:t>
      </w:r>
      <w:proofErr w:type="spellEnd"/>
      <w:r w:rsidRPr="00745473">
        <w:t xml:space="preserve">, &amp; </w:t>
      </w:r>
      <w:proofErr w:type="spellStart"/>
      <w:r w:rsidRPr="00745473">
        <w:t>Szyszko</w:t>
      </w:r>
      <w:proofErr w:type="spellEnd"/>
      <w:r w:rsidRPr="00745473">
        <w:t xml:space="preserve">, 1982), which may be more germane to the current stressor (e.g. disaster). </w:t>
      </w:r>
    </w:p>
    <w:p w:rsidR="00745473" w:rsidRPr="00745473" w:rsidRDefault="00745473" w:rsidP="00745473">
      <w:pPr>
        <w:ind w:left="1080"/>
      </w:pPr>
    </w:p>
    <w:p w:rsidR="00745473" w:rsidRPr="00745473" w:rsidRDefault="00745473" w:rsidP="00745473">
      <w:pPr>
        <w:numPr>
          <w:ilvl w:val="0"/>
          <w:numId w:val="3"/>
        </w:numPr>
        <w:tabs>
          <w:tab w:val="clear" w:pos="1440"/>
        </w:tabs>
        <w:ind w:left="1080"/>
      </w:pPr>
      <w:r w:rsidRPr="00745473">
        <w:t xml:space="preserve">Recognize that short and long-term stressors such as repeated failure experiences, unstable living environments, and stigmatization are associated with mental illness in this group (Deb, Matthews, Holt, &amp; </w:t>
      </w:r>
      <w:proofErr w:type="spellStart"/>
      <w:r w:rsidRPr="00745473">
        <w:t>Bouras</w:t>
      </w:r>
      <w:proofErr w:type="spellEnd"/>
      <w:r w:rsidRPr="00745473">
        <w:t xml:space="preserve">, 2001; Rush &amp; Frances, 2000).  Such stressors are likely to reoccur in the wake of disasters and should be minimized whenever possible. </w:t>
      </w:r>
    </w:p>
    <w:p w:rsidR="00745473" w:rsidRPr="00745473" w:rsidRDefault="00745473" w:rsidP="00745473">
      <w:pPr>
        <w:ind w:left="1080"/>
      </w:pPr>
    </w:p>
    <w:p w:rsidR="00745473" w:rsidRPr="00745473" w:rsidRDefault="00745473" w:rsidP="00745473">
      <w:pPr>
        <w:numPr>
          <w:ilvl w:val="0"/>
          <w:numId w:val="3"/>
        </w:numPr>
        <w:tabs>
          <w:tab w:val="clear" w:pos="1440"/>
        </w:tabs>
        <w:ind w:left="1080"/>
      </w:pPr>
      <w:r w:rsidRPr="00745473">
        <w:lastRenderedPageBreak/>
        <w:t>Acknowledge that individuals with intellectual disabilities may develop anxiety disorders such as obsessive-compulsive disorder following a traumatic event (</w:t>
      </w:r>
      <w:proofErr w:type="spellStart"/>
      <w:r w:rsidRPr="00745473">
        <w:t>Stavrakaki</w:t>
      </w:r>
      <w:proofErr w:type="spellEnd"/>
      <w:r w:rsidRPr="00745473">
        <w:t xml:space="preserve"> &amp; </w:t>
      </w:r>
      <w:proofErr w:type="spellStart"/>
      <w:r w:rsidRPr="00745473">
        <w:t>Antochi</w:t>
      </w:r>
      <w:proofErr w:type="spellEnd"/>
      <w:r w:rsidRPr="00745473">
        <w:t>, 2004).  Prevailing symptoms of anxiety disorders have included aggression, agitation, self-injurious behavior, obsessive fears, insomnia, and specific symptoms of panic attacks, agoraphobia, sexual dysfunction, mood changes, and depersonalization (</w:t>
      </w:r>
      <w:proofErr w:type="spellStart"/>
      <w:r w:rsidRPr="00745473">
        <w:t>Stavrakaki</w:t>
      </w:r>
      <w:proofErr w:type="spellEnd"/>
      <w:r w:rsidRPr="00745473">
        <w:t xml:space="preserve">, 1997).  </w:t>
      </w:r>
    </w:p>
    <w:p w:rsidR="00745473" w:rsidRPr="00745473" w:rsidRDefault="00745473" w:rsidP="00745473"/>
    <w:p w:rsidR="00745473" w:rsidRPr="00745473" w:rsidRDefault="00745473" w:rsidP="00745473">
      <w:r w:rsidRPr="00745473">
        <w:t>Grief</w:t>
      </w:r>
    </w:p>
    <w:p w:rsidR="00745473" w:rsidRPr="00745473" w:rsidRDefault="00745473" w:rsidP="00745473"/>
    <w:p w:rsidR="00745473" w:rsidRPr="00745473" w:rsidRDefault="00745473" w:rsidP="00745473">
      <w:r w:rsidRPr="00745473">
        <w:tab/>
        <w:t>Fundamental aims of disaster mental health professionals include enhancing survivors’ sense of support and control (</w:t>
      </w:r>
      <w:proofErr w:type="spellStart"/>
      <w:r w:rsidRPr="00745473">
        <w:t>Neimeyer</w:t>
      </w:r>
      <w:proofErr w:type="spellEnd"/>
      <w:r w:rsidRPr="00745473">
        <w:t>, 2002), which are so often disrupted in the aftermath of traumatic loss, and respecting and normalizing survivors’ early experiences or expressions of their grief. As the fuller implications of losses become evident to disaster survivors, grief reactions may intensify, especially for those faced with the death of a loved one.  In the later phases of disaster-relief, facilitating the bereaved individual’s expression of both positive and negative emotions directed towards oneself, the deceased, and others may become important intervention components.  Failure to express these highly charged emotions may place individuals at risk of complicated grief (</w:t>
      </w:r>
      <w:proofErr w:type="spellStart"/>
      <w:r w:rsidRPr="00745473">
        <w:t>Regehr</w:t>
      </w:r>
      <w:proofErr w:type="spellEnd"/>
      <w:r w:rsidRPr="00745473">
        <w:t xml:space="preserve"> &amp; </w:t>
      </w:r>
      <w:proofErr w:type="spellStart"/>
      <w:r w:rsidRPr="00745473">
        <w:t>Sussman</w:t>
      </w:r>
      <w:proofErr w:type="spellEnd"/>
      <w:r w:rsidRPr="00745473">
        <w:t xml:space="preserve">, 2004).  In the general population, grief is not considered pathological unless it includes marked and persistent symptoms (i.e., present at least six months after the death), such as avoidance of reminders of the deceased, numbness and detachment, difficulty acknowledging the death, and excessive irritability, bitterness and anger, in addition to significant functional impairment (Jacobs, </w:t>
      </w:r>
      <w:proofErr w:type="spellStart"/>
      <w:r w:rsidRPr="00745473">
        <w:t>Mazure</w:t>
      </w:r>
      <w:proofErr w:type="spellEnd"/>
      <w:r w:rsidRPr="00745473">
        <w:t xml:space="preserve">, &amp; </w:t>
      </w:r>
      <w:proofErr w:type="spellStart"/>
      <w:r w:rsidRPr="00745473">
        <w:t>Prigerson</w:t>
      </w:r>
      <w:proofErr w:type="spellEnd"/>
      <w:r w:rsidRPr="00745473">
        <w:t>, 2000). Individuals with intellectual disabilities may be at risk for complicated reactions, especially if their grief is “disenfranchised,” that is not publicly acknowledged, socially supported or openly mourned (</w:t>
      </w:r>
      <w:proofErr w:type="spellStart"/>
      <w:r w:rsidRPr="00745473">
        <w:t>Doka</w:t>
      </w:r>
      <w:proofErr w:type="spellEnd"/>
      <w:r w:rsidRPr="00745473">
        <w:t xml:space="preserve">, 2002). </w:t>
      </w:r>
    </w:p>
    <w:p w:rsidR="00745473" w:rsidRPr="00745473" w:rsidRDefault="00745473" w:rsidP="00745473">
      <w:pPr>
        <w:ind w:firstLine="720"/>
      </w:pPr>
      <w:r w:rsidRPr="00745473">
        <w:t xml:space="preserve">Suggested practice guidelines include: </w:t>
      </w:r>
    </w:p>
    <w:p w:rsidR="00745473" w:rsidRPr="00745473" w:rsidRDefault="00745473" w:rsidP="00745473">
      <w:pPr>
        <w:ind w:left="720"/>
      </w:pPr>
    </w:p>
    <w:p w:rsidR="00745473" w:rsidRPr="00745473" w:rsidRDefault="00745473" w:rsidP="00745473">
      <w:pPr>
        <w:numPr>
          <w:ilvl w:val="0"/>
          <w:numId w:val="2"/>
        </w:numPr>
        <w:tabs>
          <w:tab w:val="clear" w:pos="1440"/>
        </w:tabs>
        <w:ind w:left="1080"/>
      </w:pPr>
      <w:r w:rsidRPr="00745473">
        <w:t xml:space="preserve">Recognize that individuals with intellectual disabilities experience grief even though its expression (i.e. mourning) may appear distinct from those of nondisabled survivors (Kauffman, 2005).  </w:t>
      </w:r>
    </w:p>
    <w:p w:rsidR="00745473" w:rsidRPr="00745473" w:rsidRDefault="00745473" w:rsidP="00745473">
      <w:pPr>
        <w:pStyle w:val="paragraph"/>
        <w:spacing w:before="0"/>
        <w:ind w:left="1080"/>
        <w:jc w:val="left"/>
        <w:rPr>
          <w:rFonts w:ascii="Times New Roman" w:hAnsi="Times New Roman"/>
          <w:szCs w:val="24"/>
        </w:rPr>
      </w:pPr>
    </w:p>
    <w:p w:rsidR="00745473" w:rsidRPr="00745473" w:rsidRDefault="00745473" w:rsidP="00745473">
      <w:pPr>
        <w:pStyle w:val="paragraph"/>
        <w:numPr>
          <w:ilvl w:val="0"/>
          <w:numId w:val="2"/>
        </w:numPr>
        <w:tabs>
          <w:tab w:val="clear" w:pos="1440"/>
        </w:tabs>
        <w:spacing w:before="0"/>
        <w:ind w:left="1080"/>
        <w:jc w:val="left"/>
        <w:rPr>
          <w:rFonts w:ascii="Times New Roman" w:hAnsi="Times New Roman"/>
          <w:szCs w:val="24"/>
        </w:rPr>
      </w:pPr>
      <w:r w:rsidRPr="00745473">
        <w:rPr>
          <w:rFonts w:ascii="Times New Roman" w:hAnsi="Times New Roman"/>
          <w:szCs w:val="24"/>
        </w:rPr>
        <w:t>Identify aggressive and self-harming behaviors, increased frustration and compulsivity, relationship difficulties, somatic complaints, social withdrawal, and regression in maintenance of personal hygiene as possible behavioral expressions of grief rather than characteristics of the disability (</w:t>
      </w:r>
      <w:proofErr w:type="spellStart"/>
      <w:r w:rsidRPr="00745473">
        <w:rPr>
          <w:rFonts w:ascii="Times New Roman" w:hAnsi="Times New Roman"/>
          <w:szCs w:val="24"/>
        </w:rPr>
        <w:fldChar w:fldCharType="begin"/>
      </w:r>
      <w:r w:rsidRPr="00745473">
        <w:rPr>
          <w:rFonts w:ascii="Times New Roman" w:hAnsi="Times New Roman"/>
          <w:szCs w:val="24"/>
        </w:rPr>
        <w:instrText>HYPERLINK "http://apt.rcpsych.org/cgi/content/full/7/3/163" \l "BONELL-PASCUAL-ETAL-1999#BONELL-PASCUAL-ETAL-1999"</w:instrText>
      </w:r>
      <w:r w:rsidRPr="00745473">
        <w:rPr>
          <w:rFonts w:ascii="Times New Roman" w:hAnsi="Times New Roman"/>
          <w:szCs w:val="24"/>
        </w:rPr>
        <w:fldChar w:fldCharType="separate"/>
      </w:r>
      <w:r w:rsidRPr="00745473">
        <w:rPr>
          <w:rStyle w:val="Hyperlink"/>
          <w:rFonts w:ascii="Times New Roman" w:eastAsiaTheme="majorEastAsia" w:hAnsi="Times New Roman"/>
          <w:color w:val="auto"/>
          <w:szCs w:val="24"/>
        </w:rPr>
        <w:t>Bonell-Pascual</w:t>
      </w:r>
      <w:proofErr w:type="spellEnd"/>
      <w:r w:rsidRPr="00745473">
        <w:rPr>
          <w:rStyle w:val="Hyperlink"/>
          <w:rFonts w:ascii="Times New Roman" w:eastAsiaTheme="majorEastAsia" w:hAnsi="Times New Roman"/>
          <w:color w:val="auto"/>
          <w:szCs w:val="24"/>
        </w:rPr>
        <w:t xml:space="preserve"> et al., 1999</w:t>
      </w:r>
      <w:r w:rsidRPr="00745473">
        <w:rPr>
          <w:rFonts w:ascii="Times New Roman" w:hAnsi="Times New Roman"/>
          <w:szCs w:val="24"/>
        </w:rPr>
        <w:fldChar w:fldCharType="end"/>
      </w:r>
      <w:r w:rsidRPr="00745473">
        <w:rPr>
          <w:rFonts w:ascii="Times New Roman" w:hAnsi="Times New Roman"/>
          <w:szCs w:val="24"/>
        </w:rPr>
        <w:t xml:space="preserve">; Kauffman, 2005; Lavin, 1989). </w:t>
      </w:r>
    </w:p>
    <w:p w:rsidR="00745473" w:rsidRPr="00745473" w:rsidRDefault="00745473" w:rsidP="00745473">
      <w:pPr>
        <w:pStyle w:val="paragraph"/>
        <w:spacing w:before="0"/>
        <w:ind w:left="1080"/>
        <w:jc w:val="left"/>
        <w:rPr>
          <w:rFonts w:ascii="Times New Roman" w:hAnsi="Times New Roman"/>
          <w:szCs w:val="24"/>
        </w:rPr>
      </w:pPr>
    </w:p>
    <w:p w:rsidR="00745473" w:rsidRPr="00745473" w:rsidRDefault="00745473" w:rsidP="00745473">
      <w:pPr>
        <w:pStyle w:val="paragraph"/>
        <w:numPr>
          <w:ilvl w:val="0"/>
          <w:numId w:val="2"/>
        </w:numPr>
        <w:tabs>
          <w:tab w:val="clear" w:pos="1440"/>
        </w:tabs>
        <w:spacing w:before="0"/>
        <w:ind w:left="1080"/>
        <w:jc w:val="left"/>
        <w:rPr>
          <w:rFonts w:ascii="Times New Roman" w:hAnsi="Times New Roman"/>
          <w:szCs w:val="24"/>
        </w:rPr>
      </w:pPr>
      <w:r w:rsidRPr="00745473">
        <w:rPr>
          <w:rFonts w:ascii="Times New Roman" w:hAnsi="Times New Roman"/>
          <w:szCs w:val="24"/>
        </w:rPr>
        <w:t xml:space="preserve">Explore the individual’s understanding of death and provide cognitively appropriate materials to supplement the learning process.  Explain the facts of death as clearly and simply as possible, avoiding euphemisms like, “He is with God.” </w:t>
      </w:r>
    </w:p>
    <w:p w:rsidR="00745473" w:rsidRPr="00745473" w:rsidRDefault="00745473" w:rsidP="00745473">
      <w:pPr>
        <w:pStyle w:val="paragraph"/>
        <w:spacing w:before="0"/>
        <w:ind w:left="1080"/>
        <w:jc w:val="left"/>
        <w:rPr>
          <w:rFonts w:ascii="Times New Roman" w:hAnsi="Times New Roman"/>
          <w:szCs w:val="24"/>
        </w:rPr>
      </w:pPr>
    </w:p>
    <w:p w:rsidR="00745473" w:rsidRPr="00745473" w:rsidRDefault="00745473" w:rsidP="00745473">
      <w:pPr>
        <w:pStyle w:val="paragraph"/>
        <w:numPr>
          <w:ilvl w:val="0"/>
          <w:numId w:val="2"/>
        </w:numPr>
        <w:tabs>
          <w:tab w:val="clear" w:pos="1440"/>
        </w:tabs>
        <w:spacing w:before="0"/>
        <w:ind w:left="1080"/>
        <w:jc w:val="left"/>
        <w:rPr>
          <w:rFonts w:ascii="Times New Roman" w:hAnsi="Times New Roman"/>
          <w:szCs w:val="24"/>
        </w:rPr>
      </w:pPr>
      <w:r w:rsidRPr="00745473">
        <w:rPr>
          <w:rFonts w:ascii="Times New Roman" w:hAnsi="Times New Roman"/>
          <w:szCs w:val="24"/>
        </w:rPr>
        <w:t xml:space="preserve">Provide information about common manifestations of grief and the mourning process.  Affirm a range of emotions, cognitions, behaviors, and physical reactions (e.g., anger, crying, </w:t>
      </w:r>
      <w:proofErr w:type="gramStart"/>
      <w:r w:rsidRPr="00745473">
        <w:rPr>
          <w:rFonts w:ascii="Times New Roman" w:hAnsi="Times New Roman"/>
          <w:szCs w:val="24"/>
        </w:rPr>
        <w:t>fatigue</w:t>
      </w:r>
      <w:proofErr w:type="gramEnd"/>
      <w:r w:rsidRPr="00745473">
        <w:rPr>
          <w:rFonts w:ascii="Times New Roman" w:hAnsi="Times New Roman"/>
          <w:szCs w:val="24"/>
        </w:rPr>
        <w:t xml:space="preserve">) as understandable responses to a profound loss.  Use visual materials such as a “feelings chart” to assist with the identification and description of responses.   </w:t>
      </w:r>
    </w:p>
    <w:p w:rsidR="00745473" w:rsidRPr="00745473" w:rsidRDefault="00745473" w:rsidP="00745473">
      <w:pPr>
        <w:pStyle w:val="paragraph"/>
        <w:spacing w:before="0"/>
        <w:ind w:left="1080"/>
        <w:jc w:val="left"/>
        <w:rPr>
          <w:rFonts w:ascii="Times New Roman" w:hAnsi="Times New Roman"/>
          <w:szCs w:val="24"/>
        </w:rPr>
      </w:pPr>
    </w:p>
    <w:p w:rsidR="00745473" w:rsidRPr="00745473" w:rsidRDefault="00745473" w:rsidP="00745473">
      <w:pPr>
        <w:pStyle w:val="paragraph"/>
        <w:numPr>
          <w:ilvl w:val="0"/>
          <w:numId w:val="2"/>
        </w:numPr>
        <w:tabs>
          <w:tab w:val="clear" w:pos="1440"/>
        </w:tabs>
        <w:spacing w:before="0"/>
        <w:ind w:left="1080"/>
        <w:jc w:val="left"/>
        <w:rPr>
          <w:rFonts w:ascii="Times New Roman" w:hAnsi="Times New Roman"/>
          <w:szCs w:val="24"/>
        </w:rPr>
      </w:pPr>
      <w:r w:rsidRPr="00745473">
        <w:rPr>
          <w:rFonts w:ascii="Times New Roman" w:hAnsi="Times New Roman"/>
          <w:szCs w:val="24"/>
        </w:rPr>
        <w:t>Discuss the purpose of rituals such as wakes, funerals and burials and be very explicit and specific regarding what the person should expect (e.g., if the casket will be open, what the deceased will look like, potential reactions of other mourners).</w:t>
      </w:r>
    </w:p>
    <w:p w:rsidR="00745473" w:rsidRPr="00745473" w:rsidRDefault="00745473" w:rsidP="00745473">
      <w:pPr>
        <w:pStyle w:val="paragraph"/>
        <w:spacing w:before="0"/>
        <w:ind w:left="1080"/>
        <w:jc w:val="left"/>
        <w:rPr>
          <w:rFonts w:ascii="Times New Roman" w:hAnsi="Times New Roman"/>
          <w:szCs w:val="24"/>
        </w:rPr>
      </w:pPr>
    </w:p>
    <w:p w:rsidR="00745473" w:rsidRPr="00745473" w:rsidRDefault="00745473" w:rsidP="00745473">
      <w:pPr>
        <w:pStyle w:val="paragraph"/>
        <w:numPr>
          <w:ilvl w:val="0"/>
          <w:numId w:val="2"/>
        </w:numPr>
        <w:tabs>
          <w:tab w:val="clear" w:pos="1440"/>
        </w:tabs>
        <w:spacing w:before="0"/>
        <w:ind w:left="1080"/>
        <w:jc w:val="left"/>
        <w:rPr>
          <w:rFonts w:ascii="Times New Roman" w:hAnsi="Times New Roman"/>
          <w:szCs w:val="24"/>
        </w:rPr>
      </w:pPr>
      <w:r w:rsidRPr="00745473">
        <w:rPr>
          <w:rFonts w:ascii="Times New Roman" w:hAnsi="Times New Roman"/>
          <w:szCs w:val="24"/>
        </w:rPr>
        <w:t>Curtail the desire to shield individuals from the reality of death and mourning rituals. Such well-intentioned “protective” interventions may stifle an individual’s natural coping efforts and may delay grief reactions, leaving individuals with intellectual disabilities at higher risk for development of psychiatric problems (Day, 1985; Kauffman, 2005).</w:t>
      </w:r>
    </w:p>
    <w:p w:rsidR="00745473" w:rsidRPr="00745473" w:rsidRDefault="00745473" w:rsidP="00745473">
      <w:pPr>
        <w:pStyle w:val="paragraph"/>
        <w:spacing w:before="0"/>
        <w:ind w:left="1080"/>
        <w:jc w:val="left"/>
        <w:rPr>
          <w:rFonts w:ascii="Times New Roman" w:hAnsi="Times New Roman"/>
          <w:szCs w:val="24"/>
        </w:rPr>
      </w:pPr>
    </w:p>
    <w:p w:rsidR="00745473" w:rsidRPr="00745473" w:rsidRDefault="00745473" w:rsidP="00745473">
      <w:pPr>
        <w:pStyle w:val="paragraph"/>
        <w:numPr>
          <w:ilvl w:val="0"/>
          <w:numId w:val="2"/>
        </w:numPr>
        <w:tabs>
          <w:tab w:val="clear" w:pos="1440"/>
        </w:tabs>
        <w:spacing w:before="0"/>
        <w:ind w:left="1080"/>
        <w:jc w:val="left"/>
        <w:rPr>
          <w:rFonts w:ascii="Times New Roman" w:hAnsi="Times New Roman"/>
          <w:szCs w:val="24"/>
        </w:rPr>
      </w:pPr>
      <w:r w:rsidRPr="00745473">
        <w:rPr>
          <w:rFonts w:ascii="Times New Roman" w:hAnsi="Times New Roman"/>
          <w:szCs w:val="24"/>
        </w:rPr>
        <w:t xml:space="preserve">Utilize techniques of guided and supported grieving (e.g., expressing feelings, verbal rehearsal, </w:t>
      </w:r>
      <w:proofErr w:type="gramStart"/>
      <w:r w:rsidRPr="00745473">
        <w:rPr>
          <w:rFonts w:ascii="Times New Roman" w:hAnsi="Times New Roman"/>
          <w:szCs w:val="24"/>
        </w:rPr>
        <w:t>interpretation</w:t>
      </w:r>
      <w:proofErr w:type="gramEnd"/>
      <w:r w:rsidRPr="00745473">
        <w:rPr>
          <w:rFonts w:ascii="Times New Roman" w:hAnsi="Times New Roman"/>
          <w:szCs w:val="24"/>
        </w:rPr>
        <w:t xml:space="preserve"> of loss events) for individuals with reduced verbal expressive skills and limited intellectual abilities (</w:t>
      </w:r>
      <w:proofErr w:type="spellStart"/>
      <w:r w:rsidRPr="00745473">
        <w:rPr>
          <w:rFonts w:ascii="Times New Roman" w:hAnsi="Times New Roman"/>
          <w:szCs w:val="24"/>
        </w:rPr>
        <w:t>Kloeppel</w:t>
      </w:r>
      <w:proofErr w:type="spellEnd"/>
      <w:r w:rsidRPr="00745473">
        <w:rPr>
          <w:rFonts w:ascii="Times New Roman" w:hAnsi="Times New Roman"/>
          <w:szCs w:val="24"/>
        </w:rPr>
        <w:t xml:space="preserve"> &amp; </w:t>
      </w:r>
      <w:proofErr w:type="spellStart"/>
      <w:r w:rsidRPr="00745473">
        <w:rPr>
          <w:rFonts w:ascii="Times New Roman" w:hAnsi="Times New Roman"/>
          <w:szCs w:val="24"/>
        </w:rPr>
        <w:t>Hollins</w:t>
      </w:r>
      <w:proofErr w:type="spellEnd"/>
      <w:r w:rsidRPr="00745473">
        <w:rPr>
          <w:rFonts w:ascii="Times New Roman" w:hAnsi="Times New Roman"/>
          <w:szCs w:val="24"/>
        </w:rPr>
        <w:t xml:space="preserve">, 1989; </w:t>
      </w:r>
      <w:proofErr w:type="spellStart"/>
      <w:r w:rsidRPr="00745473">
        <w:rPr>
          <w:rFonts w:ascii="Times New Roman" w:hAnsi="Times New Roman"/>
          <w:szCs w:val="24"/>
        </w:rPr>
        <w:t>Oswin</w:t>
      </w:r>
      <w:proofErr w:type="spellEnd"/>
      <w:r w:rsidRPr="00745473">
        <w:rPr>
          <w:rFonts w:ascii="Times New Roman" w:hAnsi="Times New Roman"/>
          <w:szCs w:val="24"/>
        </w:rPr>
        <w:t xml:space="preserve">, 1985). Consider the use of activities that allow non-verbal expressions of grief (e.g. art, dance, music). </w:t>
      </w:r>
    </w:p>
    <w:p w:rsidR="00745473" w:rsidRPr="00745473" w:rsidRDefault="00745473" w:rsidP="00745473">
      <w:pPr>
        <w:pStyle w:val="paragraph"/>
        <w:spacing w:before="0"/>
        <w:ind w:left="1080"/>
        <w:jc w:val="left"/>
        <w:rPr>
          <w:rFonts w:ascii="Times New Roman" w:hAnsi="Times New Roman"/>
          <w:szCs w:val="24"/>
        </w:rPr>
      </w:pPr>
    </w:p>
    <w:p w:rsidR="00745473" w:rsidRPr="00745473" w:rsidRDefault="00745473" w:rsidP="00745473">
      <w:pPr>
        <w:pStyle w:val="paragraph"/>
        <w:numPr>
          <w:ilvl w:val="0"/>
          <w:numId w:val="2"/>
        </w:numPr>
        <w:tabs>
          <w:tab w:val="clear" w:pos="1440"/>
        </w:tabs>
        <w:spacing w:before="0"/>
        <w:ind w:left="1080"/>
        <w:jc w:val="left"/>
        <w:rPr>
          <w:rFonts w:ascii="Times New Roman" w:hAnsi="Times New Roman"/>
          <w:szCs w:val="24"/>
        </w:rPr>
      </w:pPr>
      <w:r w:rsidRPr="00745473">
        <w:rPr>
          <w:rFonts w:ascii="Times New Roman" w:hAnsi="Times New Roman"/>
          <w:szCs w:val="24"/>
        </w:rPr>
        <w:t>Encourage caregivers and family members to allow individuals with intellectual disabilities to participate in the creation or implementation of activities and rituals related to their loved one’s death. Such opportunities can mitigate helplessness and hopelessness that often accompany sudden or traumatic losses (</w:t>
      </w:r>
      <w:proofErr w:type="spellStart"/>
      <w:r w:rsidRPr="00745473">
        <w:rPr>
          <w:rFonts w:ascii="Times New Roman" w:hAnsi="Times New Roman"/>
          <w:szCs w:val="24"/>
        </w:rPr>
        <w:t>Neimeyer</w:t>
      </w:r>
      <w:proofErr w:type="spellEnd"/>
      <w:r w:rsidRPr="00745473">
        <w:rPr>
          <w:rFonts w:ascii="Times New Roman" w:hAnsi="Times New Roman"/>
          <w:szCs w:val="24"/>
        </w:rPr>
        <w:t>, 2000).  Specific examples include participation in post-death arrangements (e.g., caregiver or family member can lay out several outfits and permit the individual to choose), ceremonial events (e.g., handing out song sheets, serving as a pallbearer, delivering a reading), and acknowledgements of support from family and friends (e.g., addressing or stamping envelopes for cards expressing appreciation for sympathy) (</w:t>
      </w:r>
      <w:proofErr w:type="spellStart"/>
      <w:r w:rsidRPr="00745473">
        <w:rPr>
          <w:rFonts w:ascii="Times New Roman" w:hAnsi="Times New Roman"/>
          <w:szCs w:val="24"/>
        </w:rPr>
        <w:t>Luchterhand</w:t>
      </w:r>
      <w:proofErr w:type="spellEnd"/>
      <w:r w:rsidRPr="00745473">
        <w:rPr>
          <w:rFonts w:ascii="Times New Roman" w:hAnsi="Times New Roman"/>
          <w:szCs w:val="24"/>
        </w:rPr>
        <w:t xml:space="preserve"> &amp; Murphy, 1998). </w:t>
      </w:r>
    </w:p>
    <w:p w:rsidR="00745473" w:rsidRPr="00745473" w:rsidRDefault="00745473" w:rsidP="00745473">
      <w:pPr>
        <w:pStyle w:val="paragraph"/>
        <w:spacing w:before="0"/>
        <w:ind w:left="1080"/>
        <w:jc w:val="left"/>
        <w:rPr>
          <w:rFonts w:ascii="Times New Roman" w:hAnsi="Times New Roman"/>
          <w:szCs w:val="24"/>
        </w:rPr>
      </w:pPr>
    </w:p>
    <w:p w:rsidR="00745473" w:rsidRPr="00745473" w:rsidRDefault="00745473" w:rsidP="00745473">
      <w:pPr>
        <w:pStyle w:val="paragraph"/>
        <w:numPr>
          <w:ilvl w:val="0"/>
          <w:numId w:val="2"/>
        </w:numPr>
        <w:tabs>
          <w:tab w:val="clear" w:pos="1440"/>
        </w:tabs>
        <w:spacing w:before="0"/>
        <w:ind w:left="1080"/>
        <w:jc w:val="left"/>
        <w:rPr>
          <w:rFonts w:ascii="Times New Roman" w:hAnsi="Times New Roman"/>
          <w:szCs w:val="24"/>
        </w:rPr>
      </w:pPr>
      <w:r w:rsidRPr="00745473">
        <w:rPr>
          <w:rFonts w:ascii="Times New Roman" w:hAnsi="Times New Roman"/>
          <w:szCs w:val="24"/>
        </w:rPr>
        <w:t xml:space="preserve">Consult with the individual to determine if he/she wants to maintain routines to the extent possible.  Maintenance of routines serves to minimize the number of losses experienced following the death of a loved one and may facilitate a sense of safety and control.  </w:t>
      </w:r>
    </w:p>
    <w:p w:rsidR="00745473" w:rsidRPr="00745473" w:rsidRDefault="00745473" w:rsidP="00745473">
      <w:pPr>
        <w:pStyle w:val="paragraph"/>
        <w:spacing w:before="0"/>
        <w:ind w:left="1080"/>
        <w:jc w:val="left"/>
        <w:rPr>
          <w:rFonts w:ascii="Times New Roman" w:hAnsi="Times New Roman"/>
          <w:szCs w:val="24"/>
        </w:rPr>
      </w:pPr>
    </w:p>
    <w:p w:rsidR="00745473" w:rsidRPr="00745473" w:rsidRDefault="00745473" w:rsidP="00745473">
      <w:pPr>
        <w:pStyle w:val="paragraph"/>
        <w:numPr>
          <w:ilvl w:val="0"/>
          <w:numId w:val="2"/>
        </w:numPr>
        <w:tabs>
          <w:tab w:val="clear" w:pos="1440"/>
        </w:tabs>
        <w:spacing w:before="0"/>
        <w:ind w:left="1080"/>
        <w:jc w:val="left"/>
        <w:rPr>
          <w:rFonts w:ascii="Times New Roman" w:hAnsi="Times New Roman"/>
          <w:szCs w:val="24"/>
        </w:rPr>
      </w:pPr>
      <w:r w:rsidRPr="00745473">
        <w:rPr>
          <w:rFonts w:ascii="Times New Roman" w:hAnsi="Times New Roman"/>
          <w:szCs w:val="24"/>
        </w:rPr>
        <w:t xml:space="preserve">Support the individual’s participation in a bereavement support group with individuals who are nondisabled.  The candor of some individuals with intellectual disabilities may benefit group participants by enabling them to speak more freely. Simultaneously, individuals with intellectual disabilities may learn new expressions of grief and find comfort from others who have experienced a similar loss.  </w:t>
      </w:r>
    </w:p>
    <w:p w:rsidR="00745473" w:rsidRPr="00745473" w:rsidRDefault="00745473" w:rsidP="00745473">
      <w:pPr>
        <w:pStyle w:val="paragraph"/>
        <w:spacing w:before="0"/>
        <w:ind w:left="1080"/>
        <w:jc w:val="left"/>
        <w:rPr>
          <w:rFonts w:ascii="Times New Roman" w:hAnsi="Times New Roman"/>
          <w:szCs w:val="24"/>
        </w:rPr>
      </w:pPr>
    </w:p>
    <w:p w:rsidR="00745473" w:rsidRPr="00745473" w:rsidRDefault="00745473" w:rsidP="00745473">
      <w:pPr>
        <w:pStyle w:val="paragraph"/>
        <w:numPr>
          <w:ilvl w:val="0"/>
          <w:numId w:val="2"/>
        </w:numPr>
        <w:tabs>
          <w:tab w:val="clear" w:pos="1440"/>
        </w:tabs>
        <w:spacing w:before="0"/>
        <w:ind w:left="1080"/>
        <w:jc w:val="left"/>
        <w:rPr>
          <w:rFonts w:ascii="Times New Roman" w:hAnsi="Times New Roman"/>
          <w:szCs w:val="24"/>
        </w:rPr>
      </w:pPr>
      <w:r w:rsidRPr="00745473">
        <w:rPr>
          <w:rFonts w:ascii="Times New Roman" w:hAnsi="Times New Roman"/>
          <w:szCs w:val="24"/>
        </w:rPr>
        <w:t xml:space="preserve">Assess for complicated grief six months after a disaster-related death.  Additionally, provide educational materials that describe the symptoms of complicated grief to individuals with intellectual disabilities and their caregivers so that they can be alerted to the need for additional services if the symptoms are present.  </w:t>
      </w:r>
    </w:p>
    <w:p w:rsidR="00745473" w:rsidRPr="00745473" w:rsidRDefault="00745473" w:rsidP="00745473">
      <w:pPr>
        <w:pStyle w:val="paragraph"/>
        <w:spacing w:before="0"/>
        <w:jc w:val="left"/>
        <w:rPr>
          <w:rFonts w:ascii="Times New Roman" w:hAnsi="Times New Roman"/>
          <w:szCs w:val="24"/>
        </w:rPr>
      </w:pPr>
    </w:p>
    <w:p w:rsidR="00745473" w:rsidRPr="00745473" w:rsidRDefault="00745473" w:rsidP="00745473">
      <w:r w:rsidRPr="00745473">
        <w:t>Fostering Resilience and Enhancing Contributions</w:t>
      </w:r>
    </w:p>
    <w:p w:rsidR="00745473" w:rsidRPr="00745473" w:rsidRDefault="00745473" w:rsidP="00745473"/>
    <w:p w:rsidR="00745473" w:rsidRPr="00745473" w:rsidRDefault="00745473" w:rsidP="00745473">
      <w:pPr>
        <w:ind w:firstLine="720"/>
      </w:pPr>
      <w:r w:rsidRPr="00745473">
        <w:lastRenderedPageBreak/>
        <w:t xml:space="preserve">A full discussion about adaptation to disaster must include the concept of resilience. Many mental health professionals consider resilience to be a dynamic process of positive adjustment to difficult circumstances that includes </w:t>
      </w:r>
      <w:proofErr w:type="gramStart"/>
      <w:r w:rsidRPr="00745473">
        <w:t>an interplay</w:t>
      </w:r>
      <w:proofErr w:type="gramEnd"/>
      <w:r w:rsidRPr="00745473">
        <w:t xml:space="preserve"> of forces across different system levels (e.g., individual, family, community, societal).  In broad terms, resilience has been described as “effective coping and adaptation in the face of major life stress” (</w:t>
      </w:r>
      <w:proofErr w:type="spellStart"/>
      <w:r w:rsidRPr="00745473">
        <w:t>Tedeschi</w:t>
      </w:r>
      <w:proofErr w:type="spellEnd"/>
      <w:r w:rsidRPr="00745473">
        <w:t xml:space="preserve"> &amp; Kilmer, 2005, p. 231) and “the ability to withstand and rebound from disruptive life challenges” (Walsh, 2003, p. 1).  Although research on resilience has focused primarily on children, the construct is now being used with other populations (see Walsh, 2003 for discussion of resilience in families) and has applicability to persons with intellectual disabilities in general and in the context of disasters. </w:t>
      </w:r>
    </w:p>
    <w:p w:rsidR="00745473" w:rsidRPr="00745473" w:rsidRDefault="00745473" w:rsidP="00745473">
      <w:r w:rsidRPr="00745473">
        <w:tab/>
        <w:t>One significant way to promote resilience in the context of disasters is by validating, facilitating, and enhancing the contributions of individuals with intellectual disabilities both during and after these stressful events. Interventions that require – or at least are enhanced by - relationships with competent caring adults in the community, have also been reported to foster resilience (</w:t>
      </w:r>
      <w:proofErr w:type="spellStart"/>
      <w:r w:rsidRPr="00745473">
        <w:t>Tedeschi</w:t>
      </w:r>
      <w:proofErr w:type="spellEnd"/>
      <w:r w:rsidRPr="00745473">
        <w:t xml:space="preserve"> &amp; Kilmer, 2005; Walsh, 2003). By recognizing both the needs and contributions of individuals with intellectual disabilities, mental health professionals may be able to collaborate effectively with this group on efforts to provide disaster-relief for all members of affected communities.  </w:t>
      </w:r>
    </w:p>
    <w:p w:rsidR="00745473" w:rsidRPr="00745473" w:rsidRDefault="00745473" w:rsidP="00745473">
      <w:pPr>
        <w:ind w:firstLine="720"/>
      </w:pPr>
      <w:r w:rsidRPr="00745473">
        <w:t>Suggested practice guidelines include:</w:t>
      </w:r>
    </w:p>
    <w:p w:rsidR="00745473" w:rsidRPr="00745473" w:rsidRDefault="00745473" w:rsidP="00745473">
      <w:pPr>
        <w:ind w:left="720"/>
      </w:pPr>
    </w:p>
    <w:p w:rsidR="00745473" w:rsidRPr="00745473" w:rsidRDefault="00745473" w:rsidP="00745473">
      <w:pPr>
        <w:numPr>
          <w:ilvl w:val="0"/>
          <w:numId w:val="1"/>
        </w:numPr>
        <w:tabs>
          <w:tab w:val="clear" w:pos="1440"/>
        </w:tabs>
        <w:ind w:left="1080"/>
      </w:pPr>
      <w:r w:rsidRPr="00745473">
        <w:t xml:space="preserve">Focus on the development and refinement of problem-solving skills (e.g., identification of barriers that deny full participation in disaster recovery efforts, consideration of strategies and solutions for minimizing obstacles) as a means of addressing immediate and longer-term individual needs. Provide constructive feedback that acknowledges self efficacy and enhances motivation for ongoing problem-solving efforts. </w:t>
      </w:r>
    </w:p>
    <w:p w:rsidR="00745473" w:rsidRPr="00745473" w:rsidRDefault="00745473" w:rsidP="00745473">
      <w:pPr>
        <w:ind w:left="1080"/>
      </w:pPr>
    </w:p>
    <w:p w:rsidR="00745473" w:rsidRPr="00745473" w:rsidRDefault="00745473" w:rsidP="00745473">
      <w:pPr>
        <w:numPr>
          <w:ilvl w:val="0"/>
          <w:numId w:val="1"/>
        </w:numPr>
        <w:tabs>
          <w:tab w:val="clear" w:pos="1440"/>
          <w:tab w:val="num" w:pos="180"/>
        </w:tabs>
        <w:ind w:left="1080"/>
      </w:pPr>
      <w:r w:rsidRPr="00745473">
        <w:t>Create opportunities for active participation on community planning boards and emergency preparedness committees and meaningful collaboration in the tasks of relief provision and rehabilitation.</w:t>
      </w:r>
    </w:p>
    <w:p w:rsidR="00745473" w:rsidRPr="00745473" w:rsidRDefault="00745473" w:rsidP="00745473">
      <w:pPr>
        <w:ind w:left="1080"/>
      </w:pPr>
    </w:p>
    <w:p w:rsidR="00745473" w:rsidRPr="00745473" w:rsidRDefault="00745473" w:rsidP="00745473">
      <w:pPr>
        <w:numPr>
          <w:ilvl w:val="0"/>
          <w:numId w:val="1"/>
        </w:numPr>
        <w:tabs>
          <w:tab w:val="clear" w:pos="1440"/>
        </w:tabs>
        <w:ind w:left="1080"/>
      </w:pPr>
      <w:r w:rsidRPr="00745473">
        <w:t xml:space="preserve">Encourage the development of support groups created by and for individuals with intellectual disabilities. Such groups can address a range of important coping strategies including hiring and managing personal care assistants, accessing health care, preparing for future emergencies and protection from abuse. The power of self-help groups is central to the healing process, particularly when individuals are able to move from the position of being the recipients of care to being the givers of care (Feuerstein, 2005). Group meetings can be organized using participatory rapid appraisal (PRA) techniques such as mapping and modeling to allow this population to identify, prioritize and begin to address their problems and explore their capacities. </w:t>
      </w:r>
    </w:p>
    <w:p w:rsidR="00745473" w:rsidRPr="00745473" w:rsidRDefault="00745473" w:rsidP="00745473">
      <w:pPr>
        <w:ind w:left="1080"/>
      </w:pPr>
    </w:p>
    <w:p w:rsidR="00745473" w:rsidRPr="00745473" w:rsidRDefault="00745473" w:rsidP="00745473">
      <w:pPr>
        <w:numPr>
          <w:ilvl w:val="0"/>
          <w:numId w:val="1"/>
        </w:numPr>
        <w:tabs>
          <w:tab w:val="clear" w:pos="1440"/>
        </w:tabs>
        <w:ind w:left="1080"/>
      </w:pPr>
      <w:r w:rsidRPr="00745473">
        <w:t xml:space="preserve">Engage adults with intellectual disabilities in the conduct of research that promotes empowerment and autonomy for this population.  Research can incorporate the politics of disability and recognize that disability is a social construct. Research that does not perpetuate oppression enables individuals with intellectual disabilities to </w:t>
      </w:r>
      <w:r w:rsidRPr="00745473">
        <w:lastRenderedPageBreak/>
        <w:t xml:space="preserve">contribute to an understanding of effective interventions, treatment protocols and service provider training.  </w:t>
      </w:r>
    </w:p>
    <w:p w:rsidR="00745473" w:rsidRPr="00745473" w:rsidRDefault="00745473" w:rsidP="00745473">
      <w:pPr>
        <w:ind w:left="1080"/>
      </w:pPr>
    </w:p>
    <w:p w:rsidR="00745473" w:rsidRPr="00745473" w:rsidRDefault="00745473" w:rsidP="00745473">
      <w:pPr>
        <w:numPr>
          <w:ilvl w:val="0"/>
          <w:numId w:val="1"/>
        </w:numPr>
        <w:tabs>
          <w:tab w:val="clear" w:pos="1440"/>
        </w:tabs>
        <w:ind w:left="1080"/>
      </w:pPr>
      <w:r w:rsidRPr="00745473">
        <w:t>Validate participation in disaster-relief efforts through a variety of publications including professional newsletters and journals. Co-authorship with individuals with intellectual disabilities who were collaborators on the relief efforts described in the publication may further model the concept of meaningful partnerships.</w:t>
      </w:r>
    </w:p>
    <w:p w:rsidR="00745473" w:rsidRPr="00745473" w:rsidRDefault="00745473" w:rsidP="00745473">
      <w:pPr>
        <w:ind w:left="720"/>
        <w:rPr>
          <w:i/>
        </w:rPr>
      </w:pPr>
    </w:p>
    <w:p w:rsidR="00745473" w:rsidRPr="00745473" w:rsidRDefault="00745473" w:rsidP="00745473">
      <w:pPr>
        <w:jc w:val="center"/>
      </w:pPr>
      <w:r w:rsidRPr="00745473">
        <w:t>Conclusion</w:t>
      </w:r>
    </w:p>
    <w:p w:rsidR="00745473" w:rsidRPr="00745473" w:rsidRDefault="00745473" w:rsidP="00745473"/>
    <w:p w:rsidR="00745473" w:rsidRPr="00745473" w:rsidRDefault="00745473" w:rsidP="00745473">
      <w:pPr>
        <w:autoSpaceDE w:val="0"/>
        <w:autoSpaceDN w:val="0"/>
        <w:adjustRightInd w:val="0"/>
      </w:pPr>
      <w:r w:rsidRPr="00745473">
        <w:tab/>
        <w:t xml:space="preserve">Disasters of all types are likely to affect individuals and communities across the world for the foreseeable future. Individuals with intellectual disabilities represent a sizeable and important segment of these communities and warrant the same professional attention regarding assessment and treatment of related psychosocial </w:t>
      </w:r>
      <w:proofErr w:type="spellStart"/>
      <w:r w:rsidRPr="00745473">
        <w:t>sequelae</w:t>
      </w:r>
      <w:proofErr w:type="spellEnd"/>
      <w:r w:rsidRPr="00745473">
        <w:t xml:space="preserve"> as do their nondisabled counterparts. Unfortunately, as has been the situation with numerous other health and mental health issues, individuals with intellectual disabilities have not received the same attention as other vulnerable groups.  In this article we have attempted to address this serious gap by examining several of the major psychological issues associated with disasters (i.e., trauma and grief) with persons with intellectual disabilities as the focus. Although numerous interventions for both trauma and grief have been examined extensively in the literature, the guidelines suggested here represent an initial attempt to prioritize both the needs and capabilities of this group. Given the multiple systemic barriers and challenges to daily functioning that individuals with intellectual disabilities still endure - and indeed transcend - it is incumbent upon disaster mental health professionals to take every opportunity to facilitate their successful coping in all aspects of life. Because all future disasters are unlikely to be prevented, this article is intended to serve as a useful guide to examine tertiary practices with individuals with intellectual disabilities in their aftermath. </w:t>
      </w:r>
    </w:p>
    <w:p w:rsidR="00745473" w:rsidRPr="00745473" w:rsidRDefault="00745473" w:rsidP="00745473"/>
    <w:p w:rsidR="00745473" w:rsidRPr="00745473" w:rsidRDefault="00745473" w:rsidP="00745473">
      <w:r w:rsidRPr="00745473">
        <w:rPr>
          <w:b/>
        </w:rPr>
        <w:t xml:space="preserve">Dr. </w:t>
      </w:r>
      <w:proofErr w:type="spellStart"/>
      <w:r w:rsidRPr="00745473">
        <w:rPr>
          <w:b/>
        </w:rPr>
        <w:t>Ballan</w:t>
      </w:r>
      <w:proofErr w:type="spellEnd"/>
      <w:r w:rsidRPr="00745473">
        <w:t xml:space="preserve"> is an Assistant Professor at the Columbia University School of Social Work. For over a decade, her research, teaching and clinical practice has focused on empirically-based interventions for the sexual and mental health needs of individuals with disabilities and their families.</w:t>
      </w:r>
    </w:p>
    <w:p w:rsidR="00745473" w:rsidRPr="00745473" w:rsidRDefault="00745473" w:rsidP="00745473"/>
    <w:p w:rsidR="00745473" w:rsidRPr="00745473" w:rsidRDefault="00745473" w:rsidP="00745473">
      <w:r w:rsidRPr="00745473">
        <w:rPr>
          <w:b/>
        </w:rPr>
        <w:t xml:space="preserve">Dr. </w:t>
      </w:r>
      <w:proofErr w:type="spellStart"/>
      <w:r w:rsidRPr="00745473">
        <w:rPr>
          <w:b/>
        </w:rPr>
        <w:t>Sormanti</w:t>
      </w:r>
      <w:proofErr w:type="spellEnd"/>
      <w:r w:rsidRPr="00745473">
        <w:rPr>
          <w:b/>
          <w:i/>
        </w:rPr>
        <w:t xml:space="preserve"> </w:t>
      </w:r>
      <w:r w:rsidRPr="00745473">
        <w:t>is Associate Professor of Professional Practice at the Columbia University School of Social Work. Her clinical practice experience includes extensive work with pediatric cancer patients and their families. In 2002-03 she served as the Clinical Director for a federally-funded program addressing the mental health needs of individuals and families affected by the terrorist attacks of September 11, 2001.</w:t>
      </w:r>
    </w:p>
    <w:p w:rsidR="00745473" w:rsidRPr="00745473" w:rsidRDefault="00745473" w:rsidP="00745473"/>
    <w:p w:rsidR="00745473" w:rsidRPr="00745473" w:rsidRDefault="00745473" w:rsidP="00745473">
      <w:pPr>
        <w:jc w:val="center"/>
      </w:pPr>
      <w:r w:rsidRPr="00745473">
        <w:t>References</w:t>
      </w:r>
    </w:p>
    <w:p w:rsidR="00745473" w:rsidRPr="00745473" w:rsidRDefault="00745473" w:rsidP="00745473">
      <w:pPr>
        <w:jc w:val="center"/>
      </w:pPr>
    </w:p>
    <w:p w:rsidR="00745473" w:rsidRPr="00745473" w:rsidRDefault="00745473" w:rsidP="00745473">
      <w:pPr>
        <w:ind w:left="720" w:hanging="720"/>
      </w:pPr>
      <w:r w:rsidRPr="00745473">
        <w:rPr>
          <w:rStyle w:val="italic"/>
          <w:lang w:val="fr-FR"/>
        </w:rPr>
        <w:t>Ai, A. L., &amp; Park, C. L. (2005).</w:t>
      </w:r>
      <w:r w:rsidRPr="00745473">
        <w:rPr>
          <w:lang w:val="fr-FR"/>
        </w:rPr>
        <w:t xml:space="preserve"> </w:t>
      </w:r>
      <w:hyperlink r:id="rId7" w:history="1">
        <w:r w:rsidRPr="00745473">
          <w:rPr>
            <w:rStyle w:val="Hyperlink"/>
            <w:rFonts w:eastAsiaTheme="majorEastAsia"/>
            <w:color w:val="auto"/>
          </w:rPr>
          <w:t>Possibilities of the positive following violence and trauma: Informing the coming decade of research</w:t>
        </w:r>
      </w:hyperlink>
      <w:r w:rsidRPr="00745473">
        <w:t xml:space="preserve">. </w:t>
      </w:r>
      <w:r w:rsidRPr="00745473">
        <w:rPr>
          <w:rStyle w:val="bold"/>
          <w:i/>
        </w:rPr>
        <w:t xml:space="preserve">Journal of Interpersonal Violence, </w:t>
      </w:r>
      <w:r w:rsidRPr="00745473">
        <w:rPr>
          <w:i/>
        </w:rPr>
        <w:t>20</w:t>
      </w:r>
      <w:r w:rsidRPr="00745473">
        <w:t>(2), 242-250.</w:t>
      </w:r>
    </w:p>
    <w:p w:rsidR="00745473" w:rsidRPr="00745473" w:rsidRDefault="00745473" w:rsidP="00745473">
      <w:pPr>
        <w:ind w:left="720" w:hanging="720"/>
      </w:pPr>
    </w:p>
    <w:p w:rsidR="00745473" w:rsidRPr="00745473" w:rsidRDefault="00745473" w:rsidP="00745473">
      <w:pPr>
        <w:ind w:left="720" w:hanging="720"/>
        <w:rPr>
          <w:rStyle w:val="titles-source"/>
        </w:rPr>
      </w:pPr>
      <w:proofErr w:type="gramStart"/>
      <w:r w:rsidRPr="00745473">
        <w:lastRenderedPageBreak/>
        <w:t xml:space="preserve">Allen, B., &amp; </w:t>
      </w:r>
      <w:proofErr w:type="spellStart"/>
      <w:r w:rsidRPr="00745473">
        <w:rPr>
          <w:rStyle w:val="bibrecord-highlight"/>
        </w:rPr>
        <w:t>Borgen</w:t>
      </w:r>
      <w:proofErr w:type="spellEnd"/>
      <w:r w:rsidRPr="00745473">
        <w:t xml:space="preserve">, </w:t>
      </w:r>
      <w:r w:rsidRPr="00745473">
        <w:rPr>
          <w:rStyle w:val="bibrecord-highlight"/>
        </w:rPr>
        <w:t>K. (1994).</w:t>
      </w:r>
      <w:proofErr w:type="gramEnd"/>
      <w:r w:rsidRPr="00745473">
        <w:t xml:space="preserve"> </w:t>
      </w:r>
      <w:r w:rsidRPr="00745473">
        <w:rPr>
          <w:rStyle w:val="titles-title"/>
        </w:rPr>
        <w:t>Multimodal therapy for survivors of sexual abuse with developmental disabilities: An evaluation of treatment effectiveness.</w:t>
      </w:r>
      <w:r w:rsidRPr="00745473">
        <w:t xml:space="preserve"> </w:t>
      </w:r>
      <w:r w:rsidRPr="00745473">
        <w:rPr>
          <w:rStyle w:val="titles-source"/>
          <w:i/>
        </w:rPr>
        <w:t>Sexuality and</w:t>
      </w:r>
      <w:r w:rsidRPr="00745473">
        <w:rPr>
          <w:rStyle w:val="titles-source"/>
        </w:rPr>
        <w:t xml:space="preserve"> </w:t>
      </w:r>
      <w:r w:rsidRPr="00745473">
        <w:rPr>
          <w:rStyle w:val="titles-source"/>
          <w:i/>
        </w:rPr>
        <w:t>Disability, 1</w:t>
      </w:r>
      <w:r w:rsidRPr="00745473">
        <w:rPr>
          <w:rStyle w:val="titles-source"/>
        </w:rPr>
        <w:t xml:space="preserve">2(3), 201-206. </w:t>
      </w:r>
    </w:p>
    <w:p w:rsidR="00745473" w:rsidRPr="00745473" w:rsidRDefault="00745473" w:rsidP="00745473">
      <w:pPr>
        <w:ind w:left="720" w:hanging="720"/>
      </w:pPr>
    </w:p>
    <w:p w:rsidR="00745473" w:rsidRPr="00745473" w:rsidRDefault="00745473" w:rsidP="00745473">
      <w:pPr>
        <w:ind w:left="720" w:hanging="720"/>
      </w:pPr>
      <w:proofErr w:type="gramStart"/>
      <w:r w:rsidRPr="00745473">
        <w:t>Barnes, C., Mercer, G., &amp; Shakespeare, T. (1999).</w:t>
      </w:r>
      <w:proofErr w:type="gramEnd"/>
      <w:r w:rsidRPr="00745473">
        <w:t xml:space="preserve"> </w:t>
      </w:r>
      <w:proofErr w:type="gramStart"/>
      <w:r w:rsidRPr="00745473">
        <w:rPr>
          <w:i/>
        </w:rPr>
        <w:t>Exploring disability: A sociological introduction.</w:t>
      </w:r>
      <w:proofErr w:type="gramEnd"/>
      <w:r w:rsidRPr="00745473">
        <w:t xml:space="preserve"> </w:t>
      </w:r>
      <w:r w:rsidRPr="00745473">
        <w:rPr>
          <w:rStyle w:val="address"/>
        </w:rPr>
        <w:t>Cambridge</w:t>
      </w:r>
      <w:r w:rsidRPr="00745473">
        <w:t xml:space="preserve">: Polity Press. </w:t>
      </w:r>
    </w:p>
    <w:p w:rsidR="00745473" w:rsidRPr="00745473" w:rsidRDefault="00745473" w:rsidP="00745473">
      <w:pPr>
        <w:ind w:left="720" w:hanging="720"/>
      </w:pPr>
    </w:p>
    <w:p w:rsidR="00745473" w:rsidRPr="00745473" w:rsidRDefault="00745473" w:rsidP="00745473">
      <w:pPr>
        <w:ind w:left="720" w:hanging="720"/>
        <w:rPr>
          <w:rStyle w:val="textmedium"/>
        </w:rPr>
      </w:pPr>
      <w:proofErr w:type="gramStart"/>
      <w:r w:rsidRPr="00745473">
        <w:t>Behrman, G., &amp; Reid, W. J. (2002).</w:t>
      </w:r>
      <w:proofErr w:type="gramEnd"/>
      <w:r w:rsidRPr="00745473">
        <w:rPr>
          <w:rStyle w:val="textmedium"/>
        </w:rPr>
        <w:t xml:space="preserve"> Post-trauma intervention: Basic tasks. </w:t>
      </w:r>
      <w:r w:rsidRPr="00745473">
        <w:rPr>
          <w:rStyle w:val="textmedium"/>
          <w:i/>
        </w:rPr>
        <w:t>Brief Treatment and Crisis Intervention, 2</w:t>
      </w:r>
      <w:r w:rsidRPr="00745473">
        <w:rPr>
          <w:rStyle w:val="textmedium"/>
        </w:rPr>
        <w:t>(1), 39-47.</w:t>
      </w:r>
    </w:p>
    <w:p w:rsidR="00745473" w:rsidRPr="00745473" w:rsidRDefault="00745473" w:rsidP="00745473">
      <w:pPr>
        <w:ind w:left="720" w:hanging="720"/>
        <w:rPr>
          <w:rStyle w:val="textmedium"/>
          <w:i/>
        </w:rPr>
      </w:pPr>
    </w:p>
    <w:p w:rsidR="00745473" w:rsidRPr="00745473" w:rsidRDefault="00745473" w:rsidP="00745473">
      <w:pPr>
        <w:ind w:left="720" w:hanging="720"/>
      </w:pPr>
      <w:r w:rsidRPr="00745473">
        <w:rPr>
          <w:rStyle w:val="textmedium"/>
        </w:rPr>
        <w:t xml:space="preserve">Benson, B. (2005). </w:t>
      </w:r>
      <w:proofErr w:type="gramStart"/>
      <w:r w:rsidRPr="00745473">
        <w:rPr>
          <w:rStyle w:val="textmedium"/>
        </w:rPr>
        <w:t>Mental health.</w:t>
      </w:r>
      <w:proofErr w:type="gramEnd"/>
      <w:r w:rsidRPr="00745473">
        <w:t xml:space="preserve"> In W. M. </w:t>
      </w:r>
      <w:proofErr w:type="spellStart"/>
      <w:r w:rsidRPr="00745473">
        <w:t>Nehring</w:t>
      </w:r>
      <w:proofErr w:type="spellEnd"/>
      <w:r w:rsidRPr="00745473">
        <w:t xml:space="preserve"> (Ed.), </w:t>
      </w:r>
      <w:r w:rsidRPr="00745473">
        <w:rPr>
          <w:i/>
        </w:rPr>
        <w:t xml:space="preserve">Health promotion for persons with intellectual and developmental disabilities </w:t>
      </w:r>
      <w:r w:rsidRPr="00745473">
        <w:t>(pp. 73-86). Washington, DC: American Association on Mental Retardation.</w:t>
      </w:r>
    </w:p>
    <w:p w:rsidR="00745473" w:rsidRPr="00745473" w:rsidRDefault="00745473" w:rsidP="00745473">
      <w:pPr>
        <w:ind w:left="720" w:hanging="720"/>
      </w:pPr>
    </w:p>
    <w:p w:rsidR="00745473" w:rsidRPr="00745473" w:rsidRDefault="00745473" w:rsidP="00745473">
      <w:pPr>
        <w:ind w:left="720" w:hanging="720"/>
        <w:rPr>
          <w:rStyle w:val="titles-source"/>
        </w:rPr>
      </w:pPr>
      <w:r w:rsidRPr="00745473">
        <w:rPr>
          <w:lang w:val="fr-FR"/>
        </w:rPr>
        <w:t xml:space="preserve">Benson, B. A., &amp; </w:t>
      </w:r>
      <w:proofErr w:type="spellStart"/>
      <w:r w:rsidRPr="00745473">
        <w:rPr>
          <w:rStyle w:val="bibrecord-highlight"/>
          <w:lang w:val="fr-FR"/>
        </w:rPr>
        <w:t>Valenti</w:t>
      </w:r>
      <w:proofErr w:type="spellEnd"/>
      <w:r w:rsidRPr="00745473">
        <w:rPr>
          <w:lang w:val="fr-FR"/>
        </w:rPr>
        <w:t>-</w:t>
      </w:r>
      <w:r w:rsidRPr="00745473">
        <w:rPr>
          <w:rStyle w:val="bibrecord-highlight"/>
          <w:lang w:val="fr-FR"/>
        </w:rPr>
        <w:t>Hein</w:t>
      </w:r>
      <w:r w:rsidRPr="00745473">
        <w:rPr>
          <w:lang w:val="fr-FR"/>
        </w:rPr>
        <w:t xml:space="preserve">, </w:t>
      </w:r>
      <w:r w:rsidRPr="00745473">
        <w:rPr>
          <w:rStyle w:val="bibrecord-highlight"/>
          <w:lang w:val="fr-FR"/>
        </w:rPr>
        <w:t>D. (2001).</w:t>
      </w:r>
      <w:r w:rsidRPr="00745473">
        <w:rPr>
          <w:lang w:val="fr-FR"/>
        </w:rPr>
        <w:t xml:space="preserve"> </w:t>
      </w:r>
      <w:proofErr w:type="gramStart"/>
      <w:r w:rsidRPr="00745473">
        <w:rPr>
          <w:rStyle w:val="titles-title"/>
        </w:rPr>
        <w:t>Cognitive and social learning treatments.</w:t>
      </w:r>
      <w:proofErr w:type="gramEnd"/>
      <w:r w:rsidRPr="00745473">
        <w:t xml:space="preserve"> In A. </w:t>
      </w:r>
      <w:proofErr w:type="spellStart"/>
      <w:r w:rsidRPr="00745473">
        <w:rPr>
          <w:rStyle w:val="titles-source"/>
        </w:rPr>
        <w:t>Dosen</w:t>
      </w:r>
      <w:proofErr w:type="spellEnd"/>
      <w:r w:rsidRPr="00745473">
        <w:rPr>
          <w:rStyle w:val="titles-source"/>
        </w:rPr>
        <w:t xml:space="preserve"> &amp; K. Day (Eds.), </w:t>
      </w:r>
      <w:r w:rsidRPr="00745473">
        <w:rPr>
          <w:rStyle w:val="titles-source"/>
          <w:i/>
        </w:rPr>
        <w:t>Treating mental illness and behavior disorders in children and adults with mental retardation</w:t>
      </w:r>
      <w:r w:rsidRPr="00745473">
        <w:rPr>
          <w:rStyle w:val="titles-source"/>
        </w:rPr>
        <w:t xml:space="preserve"> (pp. 101-118). Washington, DC: American Psychiatric Publishing, Inc.</w:t>
      </w:r>
    </w:p>
    <w:p w:rsidR="00745473" w:rsidRPr="00745473" w:rsidRDefault="00745473" w:rsidP="00745473">
      <w:pPr>
        <w:ind w:left="720" w:hanging="720"/>
        <w:rPr>
          <w:rStyle w:val="textmedium"/>
        </w:rPr>
      </w:pPr>
    </w:p>
    <w:p w:rsidR="00745473" w:rsidRPr="00745473" w:rsidRDefault="00745473" w:rsidP="00745473">
      <w:pPr>
        <w:ind w:left="720" w:hanging="720"/>
      </w:pPr>
      <w:proofErr w:type="spellStart"/>
      <w:r w:rsidRPr="00745473">
        <w:t>Bonanno</w:t>
      </w:r>
      <w:proofErr w:type="spellEnd"/>
      <w:r w:rsidRPr="00745473">
        <w:t xml:space="preserve">, G., &amp; </w:t>
      </w:r>
      <w:proofErr w:type="spellStart"/>
      <w:r w:rsidRPr="00745473">
        <w:t>Kaltman</w:t>
      </w:r>
      <w:proofErr w:type="spellEnd"/>
      <w:r w:rsidRPr="00745473">
        <w:t xml:space="preserve">, S. (2001). </w:t>
      </w:r>
      <w:hyperlink r:id="rId8" w:history="1">
        <w:r w:rsidRPr="00745473">
          <w:rPr>
            <w:rStyle w:val="Hyperlink"/>
            <w:rFonts w:eastAsiaTheme="majorEastAsia"/>
            <w:color w:val="auto"/>
          </w:rPr>
          <w:t>The varieties of grief experience</w:t>
        </w:r>
      </w:hyperlink>
      <w:r w:rsidRPr="00745473">
        <w:t xml:space="preserve">. </w:t>
      </w:r>
      <w:r w:rsidRPr="00745473">
        <w:rPr>
          <w:i/>
        </w:rPr>
        <w:t>Clinical Psychology Review</w:t>
      </w:r>
      <w:r w:rsidRPr="00745473">
        <w:t xml:space="preserve">, </w:t>
      </w:r>
      <w:r w:rsidRPr="00745473">
        <w:rPr>
          <w:i/>
        </w:rPr>
        <w:t>21</w:t>
      </w:r>
      <w:r w:rsidRPr="00745473">
        <w:t>(5), 705-734.</w:t>
      </w:r>
    </w:p>
    <w:p w:rsidR="00745473" w:rsidRPr="00745473" w:rsidRDefault="00745473" w:rsidP="00745473">
      <w:pPr>
        <w:ind w:left="720" w:hanging="720"/>
        <w:rPr>
          <w:i/>
        </w:rPr>
      </w:pPr>
    </w:p>
    <w:p w:rsidR="00745473" w:rsidRPr="00745473" w:rsidRDefault="00745473" w:rsidP="00745473">
      <w:pPr>
        <w:ind w:left="720" w:hanging="720"/>
      </w:pPr>
      <w:proofErr w:type="spellStart"/>
      <w:r w:rsidRPr="00745473">
        <w:t>Bonell-Pascual</w:t>
      </w:r>
      <w:proofErr w:type="spellEnd"/>
      <w:r w:rsidRPr="00745473">
        <w:t xml:space="preserve">, E., </w:t>
      </w:r>
      <w:proofErr w:type="spellStart"/>
      <w:r w:rsidRPr="00745473">
        <w:t>Huline</w:t>
      </w:r>
      <w:proofErr w:type="spellEnd"/>
      <w:r w:rsidRPr="00745473">
        <w:t xml:space="preserve">-Dickens, S., </w:t>
      </w:r>
      <w:proofErr w:type="spellStart"/>
      <w:r w:rsidRPr="00745473">
        <w:t>Hollins</w:t>
      </w:r>
      <w:proofErr w:type="spellEnd"/>
      <w:r w:rsidRPr="00745473">
        <w:t xml:space="preserve">, S., </w:t>
      </w:r>
      <w:proofErr w:type="spellStart"/>
      <w:r w:rsidRPr="00745473">
        <w:t>Esterhuyzen</w:t>
      </w:r>
      <w:proofErr w:type="spellEnd"/>
      <w:r w:rsidRPr="00745473">
        <w:t xml:space="preserve">, A., Sedgwick, P., </w:t>
      </w:r>
      <w:proofErr w:type="spellStart"/>
      <w:r w:rsidRPr="00745473">
        <w:t>Abdelnoor</w:t>
      </w:r>
      <w:proofErr w:type="spellEnd"/>
      <w:r w:rsidRPr="00745473">
        <w:t xml:space="preserve">, A., &amp; Hubert, J. (1999). </w:t>
      </w:r>
      <w:proofErr w:type="gramStart"/>
      <w:r w:rsidRPr="00745473">
        <w:t>Bereavement and grief in adults with learning disabilities.</w:t>
      </w:r>
      <w:proofErr w:type="gramEnd"/>
      <w:r w:rsidRPr="00745473">
        <w:t xml:space="preserve"> </w:t>
      </w:r>
      <w:proofErr w:type="gramStart"/>
      <w:r w:rsidRPr="00745473">
        <w:t>A follow-up study.</w:t>
      </w:r>
      <w:proofErr w:type="gramEnd"/>
      <w:r w:rsidRPr="00745473">
        <w:t xml:space="preserve"> </w:t>
      </w:r>
      <w:r w:rsidRPr="00745473">
        <w:rPr>
          <w:i/>
        </w:rPr>
        <w:t>British Journal of Psychiatry</w:t>
      </w:r>
      <w:r w:rsidRPr="00745473">
        <w:t xml:space="preserve">, </w:t>
      </w:r>
      <w:r w:rsidRPr="00745473">
        <w:rPr>
          <w:i/>
        </w:rPr>
        <w:t>175</w:t>
      </w:r>
      <w:r w:rsidRPr="00745473">
        <w:t>, 348-350.</w:t>
      </w:r>
    </w:p>
    <w:p w:rsidR="00745473" w:rsidRPr="00745473" w:rsidRDefault="00745473" w:rsidP="00745473">
      <w:pPr>
        <w:ind w:left="720" w:hanging="720"/>
      </w:pPr>
    </w:p>
    <w:p w:rsidR="00745473" w:rsidRPr="00745473" w:rsidRDefault="00745473" w:rsidP="00745473">
      <w:pPr>
        <w:ind w:left="720" w:hanging="720"/>
      </w:pPr>
      <w:proofErr w:type="spellStart"/>
      <w:r w:rsidRPr="00745473">
        <w:t>Borthwick</w:t>
      </w:r>
      <w:proofErr w:type="spellEnd"/>
      <w:r w:rsidRPr="00745473">
        <w:t xml:space="preserve">-Duffy, S. A. (1994). </w:t>
      </w:r>
      <w:proofErr w:type="gramStart"/>
      <w:r w:rsidRPr="00745473">
        <w:t>Epidemiology and prevalence of psychopathology in people with mental retardation.</w:t>
      </w:r>
      <w:proofErr w:type="gramEnd"/>
      <w:r w:rsidRPr="00745473">
        <w:t xml:space="preserve"> </w:t>
      </w:r>
      <w:r w:rsidRPr="00745473">
        <w:rPr>
          <w:i/>
        </w:rPr>
        <w:t>Journal of Consulting and Clinical Psychology, 62</w:t>
      </w:r>
      <w:r w:rsidRPr="00745473">
        <w:t xml:space="preserve">(1), 17-27. </w:t>
      </w:r>
    </w:p>
    <w:p w:rsidR="00745473" w:rsidRPr="00745473" w:rsidRDefault="00745473" w:rsidP="00745473">
      <w:pPr>
        <w:ind w:left="720" w:hanging="720"/>
      </w:pPr>
    </w:p>
    <w:p w:rsidR="00745473" w:rsidRPr="00745473" w:rsidRDefault="00745473" w:rsidP="00745473">
      <w:pPr>
        <w:ind w:left="720" w:hanging="720"/>
        <w:rPr>
          <w:rStyle w:val="titles-source"/>
        </w:rPr>
      </w:pPr>
      <w:proofErr w:type="spellStart"/>
      <w:proofErr w:type="gramStart"/>
      <w:r w:rsidRPr="00745473">
        <w:rPr>
          <w:rStyle w:val="bibrecord-highlight"/>
        </w:rPr>
        <w:t>Brewin</w:t>
      </w:r>
      <w:proofErr w:type="spellEnd"/>
      <w:r w:rsidRPr="00745473">
        <w:t xml:space="preserve">, </w:t>
      </w:r>
      <w:r w:rsidRPr="00745473">
        <w:rPr>
          <w:rStyle w:val="bibrecord-highlight"/>
        </w:rPr>
        <w:t xml:space="preserve">C. R., </w:t>
      </w:r>
      <w:r w:rsidRPr="00745473">
        <w:t xml:space="preserve">Andrews, B., &amp; Valentine, </w:t>
      </w:r>
      <w:r w:rsidRPr="00745473">
        <w:rPr>
          <w:rStyle w:val="bibrecord-highlight"/>
        </w:rPr>
        <w:t xml:space="preserve">J. </w:t>
      </w:r>
      <w:r w:rsidRPr="00745473">
        <w:t>D. (2000).</w:t>
      </w:r>
      <w:proofErr w:type="gramEnd"/>
      <w:r w:rsidRPr="00745473">
        <w:t xml:space="preserve"> </w:t>
      </w:r>
      <w:proofErr w:type="gramStart"/>
      <w:r w:rsidRPr="00745473">
        <w:rPr>
          <w:rStyle w:val="titles-title"/>
        </w:rPr>
        <w:t>Meta-analysis of risk factors for posttraumatic stress disorder in trauma-exposed adults.</w:t>
      </w:r>
      <w:proofErr w:type="gramEnd"/>
      <w:r w:rsidRPr="00745473">
        <w:rPr>
          <w:rStyle w:val="titles-title"/>
        </w:rPr>
        <w:t xml:space="preserve"> </w:t>
      </w:r>
      <w:r w:rsidRPr="00745473">
        <w:rPr>
          <w:rStyle w:val="titles-source"/>
          <w:i/>
        </w:rPr>
        <w:t>Journal of Consulting and Clinical Psychology, 68</w:t>
      </w:r>
      <w:r w:rsidRPr="00745473">
        <w:rPr>
          <w:rStyle w:val="titles-source"/>
        </w:rPr>
        <w:t>(5), 748-766.</w:t>
      </w:r>
    </w:p>
    <w:p w:rsidR="00745473" w:rsidRPr="00745473" w:rsidRDefault="00745473" w:rsidP="00745473">
      <w:pPr>
        <w:ind w:left="720" w:hanging="720"/>
        <w:rPr>
          <w:rStyle w:val="titles-source"/>
        </w:rPr>
      </w:pPr>
    </w:p>
    <w:p w:rsidR="00745473" w:rsidRPr="00745473" w:rsidRDefault="00745473" w:rsidP="00745473">
      <w:pPr>
        <w:ind w:left="720" w:hanging="720"/>
        <w:rPr>
          <w:rStyle w:val="titles-source"/>
        </w:rPr>
      </w:pPr>
      <w:proofErr w:type="spellStart"/>
      <w:proofErr w:type="gramStart"/>
      <w:r w:rsidRPr="00745473">
        <w:rPr>
          <w:rStyle w:val="bibrecord-highlight"/>
        </w:rPr>
        <w:t>Brier</w:t>
      </w:r>
      <w:r w:rsidRPr="00745473">
        <w:t>e</w:t>
      </w:r>
      <w:proofErr w:type="spellEnd"/>
      <w:r w:rsidRPr="00745473">
        <w:t xml:space="preserve">, </w:t>
      </w:r>
      <w:r w:rsidRPr="00745473">
        <w:rPr>
          <w:rStyle w:val="bibrecord-highlight"/>
        </w:rPr>
        <w:t>J., &amp;</w:t>
      </w:r>
      <w:r w:rsidRPr="00745473">
        <w:t xml:space="preserve"> Elliott, D. (2000).</w:t>
      </w:r>
      <w:proofErr w:type="gramEnd"/>
      <w:r w:rsidRPr="00745473">
        <w:t xml:space="preserve"> </w:t>
      </w:r>
      <w:proofErr w:type="gramStart"/>
      <w:r w:rsidRPr="00745473">
        <w:rPr>
          <w:rStyle w:val="titles-title"/>
        </w:rPr>
        <w:t xml:space="preserve">Prevalence, characteristics and long-term </w:t>
      </w:r>
      <w:proofErr w:type="spellStart"/>
      <w:r w:rsidRPr="00745473">
        <w:rPr>
          <w:rStyle w:val="titles-title"/>
        </w:rPr>
        <w:t>sequelae</w:t>
      </w:r>
      <w:proofErr w:type="spellEnd"/>
      <w:r w:rsidRPr="00745473">
        <w:rPr>
          <w:rStyle w:val="titles-title"/>
        </w:rPr>
        <w:t xml:space="preserve"> of natural disaster exposure in the general population.</w:t>
      </w:r>
      <w:proofErr w:type="gramEnd"/>
      <w:r w:rsidRPr="00745473">
        <w:rPr>
          <w:rStyle w:val="titles-title"/>
        </w:rPr>
        <w:t xml:space="preserve"> </w:t>
      </w:r>
      <w:r w:rsidRPr="00745473">
        <w:rPr>
          <w:rStyle w:val="titles-source"/>
          <w:i/>
        </w:rPr>
        <w:t>Journal of Traumatic Stress, 13</w:t>
      </w:r>
      <w:r w:rsidRPr="00745473">
        <w:rPr>
          <w:rStyle w:val="titles-source"/>
        </w:rPr>
        <w:t xml:space="preserve">(4), 661-679. </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Burchardt</w:t>
      </w:r>
      <w:proofErr w:type="spellEnd"/>
      <w:r w:rsidRPr="00745473">
        <w:t>, T. (2004).</w:t>
      </w:r>
      <w:proofErr w:type="gramEnd"/>
      <w:r w:rsidRPr="00745473">
        <w:t xml:space="preserve"> Capabilities and disability: The capabilities framework and the social model of disability. </w:t>
      </w:r>
      <w:r w:rsidRPr="00745473">
        <w:rPr>
          <w:i/>
        </w:rPr>
        <w:t>Disability and Society, 19</w:t>
      </w:r>
      <w:r w:rsidRPr="00745473">
        <w:t xml:space="preserve">(7), 735-751. </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Burnett, P., Middleton, W., Raphael, B., Dunne, M., Moylan, A., &amp; </w:t>
      </w:r>
      <w:proofErr w:type="spellStart"/>
      <w:r w:rsidRPr="00745473">
        <w:t>Marinek</w:t>
      </w:r>
      <w:proofErr w:type="spellEnd"/>
      <w:r w:rsidRPr="00745473">
        <w:t>, N. (1994).</w:t>
      </w:r>
      <w:proofErr w:type="gramEnd"/>
      <w:r w:rsidRPr="00745473">
        <w:t xml:space="preserve"> </w:t>
      </w:r>
      <w:proofErr w:type="gramStart"/>
      <w:r w:rsidRPr="00745473">
        <w:t>Concepts of normal bereavement.</w:t>
      </w:r>
      <w:proofErr w:type="gramEnd"/>
      <w:r w:rsidRPr="00745473">
        <w:t xml:space="preserve"> </w:t>
      </w:r>
      <w:r w:rsidRPr="00745473">
        <w:rPr>
          <w:i/>
        </w:rPr>
        <w:t>Journal of Traumatic Stress, 7</w:t>
      </w:r>
      <w:r w:rsidRPr="00745473">
        <w:t>, 123-134.</w:t>
      </w:r>
    </w:p>
    <w:p w:rsidR="00745473" w:rsidRPr="00745473" w:rsidRDefault="00745473" w:rsidP="00745473">
      <w:pPr>
        <w:ind w:left="720" w:hanging="720"/>
      </w:pPr>
    </w:p>
    <w:p w:rsidR="00745473" w:rsidRPr="00745473" w:rsidRDefault="00745473" w:rsidP="00745473">
      <w:pPr>
        <w:ind w:left="720" w:hanging="720"/>
      </w:pPr>
      <w:proofErr w:type="spellStart"/>
      <w:r w:rsidRPr="00745473">
        <w:t>Caplan</w:t>
      </w:r>
      <w:proofErr w:type="spellEnd"/>
      <w:r w:rsidRPr="00745473">
        <w:t xml:space="preserve">, G. (1961). </w:t>
      </w:r>
      <w:proofErr w:type="gramStart"/>
      <w:r w:rsidRPr="00745473">
        <w:rPr>
          <w:i/>
        </w:rPr>
        <w:t>An approach to community mental health</w:t>
      </w:r>
      <w:r w:rsidRPr="00745473">
        <w:t>.</w:t>
      </w:r>
      <w:proofErr w:type="gramEnd"/>
      <w:r w:rsidRPr="00745473">
        <w:t xml:space="preserve"> New York: </w:t>
      </w:r>
      <w:proofErr w:type="spellStart"/>
      <w:r w:rsidRPr="00745473">
        <w:t>Grune</w:t>
      </w:r>
      <w:proofErr w:type="spellEnd"/>
      <w:r w:rsidRPr="00745473">
        <w:t xml:space="preserve"> &amp; Stratton.</w:t>
      </w:r>
    </w:p>
    <w:p w:rsidR="00745473" w:rsidRPr="00745473" w:rsidRDefault="00745473" w:rsidP="00745473">
      <w:pPr>
        <w:ind w:left="720" w:hanging="720"/>
      </w:pPr>
    </w:p>
    <w:p w:rsidR="00745473" w:rsidRPr="00745473" w:rsidRDefault="00745473" w:rsidP="00745473">
      <w:pPr>
        <w:ind w:left="720" w:hanging="720"/>
      </w:pPr>
      <w:proofErr w:type="spellStart"/>
      <w:r w:rsidRPr="00745473">
        <w:t>Caplan</w:t>
      </w:r>
      <w:proofErr w:type="spellEnd"/>
      <w:r w:rsidRPr="00745473">
        <w:t xml:space="preserve">, G. (1964). </w:t>
      </w:r>
      <w:proofErr w:type="gramStart"/>
      <w:r w:rsidRPr="00745473">
        <w:rPr>
          <w:i/>
        </w:rPr>
        <w:t>Principles of preventative psychiatry</w:t>
      </w:r>
      <w:r w:rsidRPr="00745473">
        <w:t>.</w:t>
      </w:r>
      <w:proofErr w:type="gramEnd"/>
      <w:r w:rsidRPr="00745473">
        <w:t xml:space="preserve"> New York: Basic Books. </w:t>
      </w:r>
    </w:p>
    <w:p w:rsidR="00745473" w:rsidRPr="00745473" w:rsidRDefault="00745473" w:rsidP="00745473">
      <w:pPr>
        <w:ind w:left="720" w:hanging="720"/>
      </w:pPr>
    </w:p>
    <w:p w:rsidR="00745473" w:rsidRPr="00745473" w:rsidRDefault="00745473" w:rsidP="00745473">
      <w:pPr>
        <w:ind w:left="720" w:hanging="720"/>
      </w:pPr>
      <w:proofErr w:type="gramStart"/>
      <w:r w:rsidRPr="00745473">
        <w:lastRenderedPageBreak/>
        <w:t>Carder, M. M. (1987).</w:t>
      </w:r>
      <w:proofErr w:type="gramEnd"/>
      <w:r w:rsidRPr="00745473">
        <w:t xml:space="preserve"> Journey into understanding: Mentally retarded people’s experience around death. </w:t>
      </w:r>
      <w:r w:rsidRPr="00745473">
        <w:rPr>
          <w:i/>
        </w:rPr>
        <w:t>Journal of Pastoral Care, 4</w:t>
      </w:r>
      <w:r w:rsidRPr="00745473">
        <w:t xml:space="preserve">, 18-31.  </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Clegg, J. A., &amp; </w:t>
      </w:r>
      <w:proofErr w:type="spellStart"/>
      <w:r w:rsidRPr="00745473">
        <w:t>Lansdall</w:t>
      </w:r>
      <w:proofErr w:type="spellEnd"/>
      <w:r w:rsidRPr="00745473">
        <w:t>-Welfare, R. (2003).</w:t>
      </w:r>
      <w:proofErr w:type="gramEnd"/>
      <w:r w:rsidRPr="00745473">
        <w:t xml:space="preserve"> </w:t>
      </w:r>
      <w:proofErr w:type="gramStart"/>
      <w:r w:rsidRPr="00745473">
        <w:t>Death, disability and dogma.</w:t>
      </w:r>
      <w:proofErr w:type="gramEnd"/>
      <w:r w:rsidRPr="00745473">
        <w:t xml:space="preserve"> </w:t>
      </w:r>
      <w:r w:rsidRPr="00745473">
        <w:rPr>
          <w:i/>
        </w:rPr>
        <w:t>Philosophy, Psychiatry, and Psychology</w:t>
      </w:r>
      <w:r w:rsidRPr="00745473">
        <w:t xml:space="preserve">, </w:t>
      </w:r>
      <w:r w:rsidRPr="00745473">
        <w:rPr>
          <w:i/>
        </w:rPr>
        <w:t>10</w:t>
      </w:r>
      <w:r w:rsidRPr="00745473">
        <w:t>, 67–79.</w:t>
      </w:r>
    </w:p>
    <w:p w:rsidR="00745473" w:rsidRPr="00745473" w:rsidRDefault="00745473" w:rsidP="00745473">
      <w:pPr>
        <w:ind w:left="720" w:hanging="720"/>
        <w:rPr>
          <w:rStyle w:val="citation"/>
        </w:rPr>
      </w:pPr>
    </w:p>
    <w:p w:rsidR="00745473" w:rsidRPr="00745473" w:rsidRDefault="00745473" w:rsidP="00745473">
      <w:pPr>
        <w:ind w:left="720" w:hanging="720"/>
        <w:rPr>
          <w:rStyle w:val="citation"/>
        </w:rPr>
      </w:pPr>
      <w:r w:rsidRPr="00745473">
        <w:rPr>
          <w:rStyle w:val="citation"/>
        </w:rPr>
        <w:t xml:space="preserve">Clements, P. T. (2004). </w:t>
      </w:r>
      <w:proofErr w:type="gramStart"/>
      <w:r w:rsidRPr="00745473">
        <w:rPr>
          <w:rStyle w:val="citation"/>
        </w:rPr>
        <w:t>Making sense of the senseless.</w:t>
      </w:r>
      <w:proofErr w:type="gramEnd"/>
      <w:r w:rsidRPr="00745473">
        <w:rPr>
          <w:rStyle w:val="citation"/>
        </w:rPr>
        <w:t xml:space="preserve"> </w:t>
      </w:r>
      <w:r w:rsidRPr="00745473">
        <w:rPr>
          <w:rStyle w:val="citation"/>
          <w:i/>
        </w:rPr>
        <w:t>The Journal of Psychosocial Nursing, 42</w:t>
      </w:r>
      <w:r w:rsidRPr="00745473">
        <w:rPr>
          <w:rStyle w:val="citation"/>
        </w:rPr>
        <w:t xml:space="preserve">(1), 6-7. </w:t>
      </w:r>
    </w:p>
    <w:p w:rsidR="00745473" w:rsidRPr="00745473" w:rsidRDefault="00745473" w:rsidP="00745473">
      <w:pPr>
        <w:ind w:left="720" w:hanging="720"/>
      </w:pPr>
    </w:p>
    <w:p w:rsidR="00745473" w:rsidRPr="00745473" w:rsidRDefault="00745473" w:rsidP="00745473">
      <w:pPr>
        <w:ind w:left="720" w:hanging="720"/>
      </w:pPr>
      <w:proofErr w:type="spellStart"/>
      <w:r w:rsidRPr="00745473">
        <w:t>Courtois</w:t>
      </w:r>
      <w:proofErr w:type="spellEnd"/>
      <w:r w:rsidRPr="00745473">
        <w:t xml:space="preserve">, C. A. (2004). Complex trauma, complex reactions: Assessment and treatment. </w:t>
      </w:r>
      <w:r w:rsidRPr="00745473">
        <w:rPr>
          <w:i/>
        </w:rPr>
        <w:t>Psychotherapy: Theory, Research, Practice, Training, 41</w:t>
      </w:r>
      <w:r w:rsidRPr="00745473">
        <w:t>(4), 412-425.</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Danieli</w:t>
      </w:r>
      <w:proofErr w:type="spellEnd"/>
      <w:r w:rsidRPr="00745473">
        <w:t xml:space="preserve">, Y., &amp; </w:t>
      </w:r>
      <w:proofErr w:type="spellStart"/>
      <w:r w:rsidRPr="00745473">
        <w:t>Dingman</w:t>
      </w:r>
      <w:proofErr w:type="spellEnd"/>
      <w:r w:rsidRPr="00745473">
        <w:t>, R. (Eds.).</w:t>
      </w:r>
      <w:proofErr w:type="gramEnd"/>
      <w:r w:rsidRPr="00745473">
        <w:t xml:space="preserve"> (2005). </w:t>
      </w:r>
      <w:proofErr w:type="gramStart"/>
      <w:r w:rsidRPr="00745473">
        <w:t>O</w:t>
      </w:r>
      <w:r w:rsidRPr="00745473">
        <w:rPr>
          <w:i/>
        </w:rPr>
        <w:t>n</w:t>
      </w:r>
      <w:proofErr w:type="gramEnd"/>
      <w:r w:rsidRPr="00745473">
        <w:rPr>
          <w:i/>
        </w:rPr>
        <w:t xml:space="preserve"> the ground after September 11: Mental health responses and practical knowledge gained</w:t>
      </w:r>
      <w:r w:rsidRPr="00745473">
        <w:t>. New York: Haworth Maltreatment and Trauma Press.</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Davis, C. G., &amp; </w:t>
      </w:r>
      <w:proofErr w:type="spellStart"/>
      <w:r w:rsidRPr="00745473">
        <w:t>McKearney</w:t>
      </w:r>
      <w:proofErr w:type="spellEnd"/>
      <w:r w:rsidRPr="00745473">
        <w:t>, J. M. (2003).</w:t>
      </w:r>
      <w:proofErr w:type="gramEnd"/>
      <w:r w:rsidRPr="00745473">
        <w:t xml:space="preserve"> How do people grow from their experience with trauma or loss? </w:t>
      </w:r>
      <w:r w:rsidRPr="00745473">
        <w:rPr>
          <w:i/>
        </w:rPr>
        <w:t>Journal of Social and Clinical Psychology, 22</w:t>
      </w:r>
      <w:r w:rsidRPr="00745473">
        <w:t>(5), 477-492.</w:t>
      </w:r>
    </w:p>
    <w:p w:rsidR="00745473" w:rsidRPr="00745473" w:rsidRDefault="00745473" w:rsidP="00745473">
      <w:pPr>
        <w:ind w:left="720" w:hanging="720"/>
      </w:pPr>
    </w:p>
    <w:p w:rsidR="00745473" w:rsidRPr="00745473" w:rsidRDefault="00745473" w:rsidP="00745473">
      <w:pPr>
        <w:ind w:left="720" w:hanging="720"/>
        <w:rPr>
          <w:lang w:val="fr-FR"/>
        </w:rPr>
      </w:pPr>
      <w:r w:rsidRPr="00745473">
        <w:t xml:space="preserve">Day, K. (1985). Psychiatric disorder in middle aged and the elderly mentally handicapped. </w:t>
      </w:r>
      <w:r w:rsidRPr="00745473">
        <w:rPr>
          <w:i/>
          <w:lang w:val="fr-FR"/>
        </w:rPr>
        <w:t xml:space="preserve">British Journal of </w:t>
      </w:r>
      <w:proofErr w:type="spellStart"/>
      <w:r w:rsidRPr="00745473">
        <w:rPr>
          <w:i/>
          <w:lang w:val="fr-FR"/>
        </w:rPr>
        <w:t>Psychiatry</w:t>
      </w:r>
      <w:proofErr w:type="spellEnd"/>
      <w:r w:rsidRPr="00745473">
        <w:rPr>
          <w:i/>
          <w:lang w:val="fr-FR"/>
        </w:rPr>
        <w:t>, 147</w:t>
      </w:r>
      <w:r w:rsidRPr="00745473">
        <w:rPr>
          <w:lang w:val="fr-FR"/>
        </w:rPr>
        <w:t>, 665–668.</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Deb, S., Matthews, T., Holt, G., &amp; </w:t>
      </w:r>
      <w:proofErr w:type="spellStart"/>
      <w:r w:rsidRPr="00745473">
        <w:t>Bouras</w:t>
      </w:r>
      <w:proofErr w:type="spellEnd"/>
      <w:r w:rsidRPr="00745473">
        <w:t>, N. (Eds.).</w:t>
      </w:r>
      <w:proofErr w:type="gramEnd"/>
      <w:r w:rsidRPr="00745473">
        <w:t xml:space="preserve"> </w:t>
      </w:r>
      <w:proofErr w:type="gramStart"/>
      <w:r w:rsidRPr="00745473">
        <w:t xml:space="preserve">(2001). </w:t>
      </w:r>
      <w:r w:rsidRPr="00745473">
        <w:rPr>
          <w:i/>
        </w:rPr>
        <w:t>Practice guidelines for the assessment and diagnosis of mental health problems in adults with intellectual disability</w:t>
      </w:r>
      <w:r w:rsidRPr="00745473">
        <w:t>.</w:t>
      </w:r>
      <w:proofErr w:type="gramEnd"/>
      <w:r w:rsidRPr="00745473">
        <w:t xml:space="preserve"> Brighton, Great Britain: Pavilion.</w:t>
      </w:r>
    </w:p>
    <w:p w:rsidR="00745473" w:rsidRPr="00745473" w:rsidRDefault="00745473" w:rsidP="00745473">
      <w:pPr>
        <w:ind w:left="720" w:hanging="720"/>
      </w:pPr>
    </w:p>
    <w:p w:rsidR="00745473" w:rsidRPr="00745473" w:rsidRDefault="00745473" w:rsidP="00745473">
      <w:pPr>
        <w:ind w:left="720" w:hanging="720"/>
      </w:pPr>
      <w:r w:rsidRPr="00745473">
        <w:t xml:space="preserve">Developmental Disabilities Assistance and Bill of Rights Act of 1990, Pub. </w:t>
      </w:r>
      <w:proofErr w:type="gramStart"/>
      <w:r w:rsidRPr="00745473">
        <w:t>L. No. 101-496, 104 Stat. 1191 (1990).</w:t>
      </w:r>
      <w:proofErr w:type="gramEnd"/>
      <w:r w:rsidRPr="00745473">
        <w:t xml:space="preserve"> </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DeWolfe</w:t>
      </w:r>
      <w:proofErr w:type="spellEnd"/>
      <w:r w:rsidRPr="00745473">
        <w:t>, D. J. (2000).</w:t>
      </w:r>
      <w:proofErr w:type="gramEnd"/>
      <w:r w:rsidRPr="00745473">
        <w:t xml:space="preserve"> </w:t>
      </w:r>
      <w:r w:rsidRPr="00745473">
        <w:rPr>
          <w:i/>
        </w:rPr>
        <w:t xml:space="preserve">Training manual for mental health and human service workers in major disasters </w:t>
      </w:r>
      <w:r w:rsidRPr="00745473">
        <w:t xml:space="preserve">(2nd ed., DHHS Publication No. </w:t>
      </w:r>
      <w:proofErr w:type="gramStart"/>
      <w:r w:rsidRPr="00745473">
        <w:t>ADM90-538).</w:t>
      </w:r>
      <w:proofErr w:type="gramEnd"/>
      <w:r w:rsidRPr="00745473">
        <w:t xml:space="preserve">  Washington, DC: U.S. Department of Health and Human Services.</w:t>
      </w:r>
    </w:p>
    <w:p w:rsidR="00745473" w:rsidRPr="00745473" w:rsidRDefault="00745473" w:rsidP="00745473">
      <w:pPr>
        <w:ind w:left="720" w:hanging="720"/>
      </w:pPr>
    </w:p>
    <w:p w:rsidR="00745473" w:rsidRPr="00745473" w:rsidRDefault="00745473" w:rsidP="00745473">
      <w:pPr>
        <w:ind w:left="720" w:hanging="720"/>
      </w:pPr>
      <w:r w:rsidRPr="00745473">
        <w:t xml:space="preserve">Dodd, P., Dowling, S., &amp; </w:t>
      </w:r>
      <w:proofErr w:type="spellStart"/>
      <w:r w:rsidRPr="00745473">
        <w:t>Hollins</w:t>
      </w:r>
      <w:proofErr w:type="spellEnd"/>
      <w:r w:rsidRPr="00745473">
        <w:t xml:space="preserve">, S. (2005). </w:t>
      </w:r>
      <w:proofErr w:type="gramStart"/>
      <w:r w:rsidRPr="00745473">
        <w:t xml:space="preserve">A review of the emotional, psychiatric and </w:t>
      </w:r>
      <w:proofErr w:type="spellStart"/>
      <w:r w:rsidRPr="00745473">
        <w:t>behavioural</w:t>
      </w:r>
      <w:proofErr w:type="spellEnd"/>
      <w:r w:rsidRPr="00745473">
        <w:t xml:space="preserve"> responses to bereavement in people with intellectual disabilities.</w:t>
      </w:r>
      <w:proofErr w:type="gramEnd"/>
      <w:r w:rsidRPr="00745473">
        <w:t xml:space="preserve"> </w:t>
      </w:r>
      <w:r w:rsidRPr="00745473">
        <w:rPr>
          <w:i/>
        </w:rPr>
        <w:t>Journal of Intellectual Disability Research, 49</w:t>
      </w:r>
      <w:r w:rsidRPr="00745473">
        <w:t>(7), 537-543.</w:t>
      </w:r>
    </w:p>
    <w:p w:rsidR="00745473" w:rsidRPr="00745473" w:rsidRDefault="00745473" w:rsidP="00745473">
      <w:pPr>
        <w:ind w:left="720" w:hanging="720"/>
      </w:pPr>
    </w:p>
    <w:p w:rsidR="00745473" w:rsidRPr="00745473" w:rsidRDefault="00745473" w:rsidP="00745473">
      <w:pPr>
        <w:ind w:left="720" w:hanging="720"/>
      </w:pPr>
      <w:proofErr w:type="spellStart"/>
      <w:r w:rsidRPr="00745473">
        <w:t>Doka</w:t>
      </w:r>
      <w:proofErr w:type="spellEnd"/>
      <w:r w:rsidRPr="00745473">
        <w:t xml:space="preserve">, K. J. (Ed.). (2002). </w:t>
      </w:r>
      <w:proofErr w:type="gramStart"/>
      <w:r w:rsidRPr="00745473">
        <w:rPr>
          <w:i/>
        </w:rPr>
        <w:t>Disenfranchised</w:t>
      </w:r>
      <w:proofErr w:type="gramEnd"/>
      <w:r w:rsidRPr="00745473">
        <w:rPr>
          <w:i/>
        </w:rPr>
        <w:t xml:space="preserve"> grief: New directions, challenges, and strategies for practice</w:t>
      </w:r>
      <w:r w:rsidRPr="00745473">
        <w:t>. Champaign, IL: Research Press.</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Elklit</w:t>
      </w:r>
      <w:proofErr w:type="spellEnd"/>
      <w:r w:rsidRPr="00745473">
        <w:t>, A., &amp; O'Connor, M. (2005).</w:t>
      </w:r>
      <w:proofErr w:type="gramEnd"/>
      <w:r w:rsidRPr="00745473">
        <w:t xml:space="preserve"> </w:t>
      </w:r>
      <w:proofErr w:type="gramStart"/>
      <w:r w:rsidRPr="00745473">
        <w:t>Post-traumatic stress disorder in a Danish population of elderly bereaved.</w:t>
      </w:r>
      <w:proofErr w:type="gramEnd"/>
      <w:r w:rsidRPr="00745473">
        <w:t xml:space="preserve"> </w:t>
      </w:r>
      <w:r w:rsidRPr="00745473">
        <w:rPr>
          <w:i/>
        </w:rPr>
        <w:t>Scandinavian Journal of Psychology, 46</w:t>
      </w:r>
      <w:r w:rsidRPr="00745473">
        <w:t>(5), 439-445.</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Eth, S., &amp; </w:t>
      </w:r>
      <w:proofErr w:type="spellStart"/>
      <w:r w:rsidRPr="00745473">
        <w:t>Pynoos</w:t>
      </w:r>
      <w:proofErr w:type="spellEnd"/>
      <w:r w:rsidRPr="00745473">
        <w:t>, R. (1985).</w:t>
      </w:r>
      <w:proofErr w:type="gramEnd"/>
      <w:r w:rsidRPr="00745473">
        <w:t xml:space="preserve"> </w:t>
      </w:r>
      <w:proofErr w:type="gramStart"/>
      <w:r w:rsidRPr="00745473">
        <w:t>Interaction of trauma and grief in childhood.</w:t>
      </w:r>
      <w:proofErr w:type="gramEnd"/>
      <w:r w:rsidRPr="00745473">
        <w:t xml:space="preserve"> In S. Eth &amp; R. </w:t>
      </w:r>
      <w:proofErr w:type="spellStart"/>
      <w:r w:rsidRPr="00745473">
        <w:t>Pynoos</w:t>
      </w:r>
      <w:proofErr w:type="spellEnd"/>
      <w:r w:rsidRPr="00745473">
        <w:t xml:space="preserve"> (Eds.), </w:t>
      </w:r>
      <w:r w:rsidRPr="00745473">
        <w:rPr>
          <w:i/>
        </w:rPr>
        <w:t>Post-traumatic stress disorder in children</w:t>
      </w:r>
      <w:r w:rsidRPr="00745473">
        <w:t xml:space="preserve"> (pp. 171-186). Washington, D.C.: American Psychiatric Press.</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Everly</w:t>
      </w:r>
      <w:proofErr w:type="spellEnd"/>
      <w:r w:rsidRPr="00745473">
        <w:t>, Jr., G. S., &amp; Mitchell, J. T. (1999).</w:t>
      </w:r>
      <w:proofErr w:type="gramEnd"/>
      <w:r w:rsidRPr="00745473">
        <w:t xml:space="preserve"> </w:t>
      </w:r>
      <w:r w:rsidRPr="00745473">
        <w:rPr>
          <w:i/>
        </w:rPr>
        <w:t>Critical incident stress management (CISM): A new era and standard of care in crisis intervention</w:t>
      </w:r>
      <w:r w:rsidRPr="00745473">
        <w:t xml:space="preserve">. Ellicott City, MD: Chevron. </w:t>
      </w:r>
    </w:p>
    <w:p w:rsidR="00745473" w:rsidRPr="00745473" w:rsidRDefault="00745473" w:rsidP="00745473">
      <w:pPr>
        <w:ind w:left="720" w:hanging="720"/>
      </w:pPr>
    </w:p>
    <w:p w:rsidR="00745473" w:rsidRPr="00745473" w:rsidRDefault="00745473" w:rsidP="00745473">
      <w:pPr>
        <w:ind w:left="720" w:hanging="720"/>
      </w:pPr>
      <w:proofErr w:type="gramStart"/>
      <w:r w:rsidRPr="00745473">
        <w:t>Federal Emergency Management Agency.</w:t>
      </w:r>
      <w:proofErr w:type="gramEnd"/>
      <w:r w:rsidRPr="00745473">
        <w:t xml:space="preserve"> </w:t>
      </w:r>
      <w:proofErr w:type="gramStart"/>
      <w:r w:rsidRPr="00745473">
        <w:t>(2000, April).</w:t>
      </w:r>
      <w:proofErr w:type="gramEnd"/>
      <w:r w:rsidRPr="00745473">
        <w:t xml:space="preserve"> FEMA and NOAA join forces to warn of the impact of climate change. Retrieved December 27, 2005, from http://www.fema.gov/news/newsrelease.fema?id=7436</w:t>
      </w:r>
    </w:p>
    <w:p w:rsidR="00745473" w:rsidRPr="00745473" w:rsidRDefault="00745473" w:rsidP="00745473">
      <w:pPr>
        <w:ind w:left="720" w:hanging="720"/>
      </w:pPr>
    </w:p>
    <w:p w:rsidR="00745473" w:rsidRPr="00745473" w:rsidRDefault="00745473" w:rsidP="00745473">
      <w:pPr>
        <w:ind w:left="720" w:hanging="720"/>
      </w:pPr>
      <w:r w:rsidRPr="00745473">
        <w:t xml:space="preserve">Feuerstein, P. B. (2005). </w:t>
      </w:r>
      <w:proofErr w:type="gramStart"/>
      <w:r w:rsidRPr="00745473">
        <w:t>911 and people with disabilities.</w:t>
      </w:r>
      <w:proofErr w:type="gramEnd"/>
      <w:r w:rsidRPr="00745473">
        <w:t xml:space="preserve"> In Y. </w:t>
      </w:r>
      <w:proofErr w:type="spellStart"/>
      <w:r w:rsidRPr="00745473">
        <w:t>Danieli</w:t>
      </w:r>
      <w:proofErr w:type="spellEnd"/>
      <w:r w:rsidRPr="00745473">
        <w:t xml:space="preserve"> &amp; R. </w:t>
      </w:r>
      <w:proofErr w:type="spellStart"/>
      <w:r w:rsidRPr="00745473">
        <w:t>Dingman</w:t>
      </w:r>
      <w:proofErr w:type="spellEnd"/>
      <w:r w:rsidRPr="00745473">
        <w:t xml:space="preserve"> (Eds.), </w:t>
      </w:r>
      <w:proofErr w:type="gramStart"/>
      <w:r w:rsidRPr="00745473">
        <w:rPr>
          <w:i/>
        </w:rPr>
        <w:t>On</w:t>
      </w:r>
      <w:proofErr w:type="gramEnd"/>
      <w:r w:rsidRPr="00745473">
        <w:rPr>
          <w:i/>
        </w:rPr>
        <w:t xml:space="preserve"> the ground after September 11: Mental health responses and practical knowledge gained</w:t>
      </w:r>
      <w:r w:rsidRPr="00745473">
        <w:t xml:space="preserve"> (pp. 89-95). New York: Haworth Maltreatment and Trauma Press.</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Friedman, M. J., &amp; </w:t>
      </w:r>
      <w:proofErr w:type="spellStart"/>
      <w:r w:rsidRPr="00745473">
        <w:t>Schnurr</w:t>
      </w:r>
      <w:proofErr w:type="spellEnd"/>
      <w:r w:rsidRPr="00745473">
        <w:t>, P. (1996).</w:t>
      </w:r>
      <w:proofErr w:type="gramEnd"/>
      <w:r w:rsidRPr="00745473">
        <w:t xml:space="preserve"> </w:t>
      </w:r>
      <w:proofErr w:type="gramStart"/>
      <w:r w:rsidRPr="00745473">
        <w:t>Trauma, PTSD and health.</w:t>
      </w:r>
      <w:proofErr w:type="gramEnd"/>
      <w:r w:rsidRPr="00745473">
        <w:t xml:space="preserve"> </w:t>
      </w:r>
      <w:r w:rsidRPr="00745473">
        <w:rPr>
          <w:i/>
        </w:rPr>
        <w:t>NC-PTSD Clinical Quarterly, 6</w:t>
      </w:r>
      <w:r w:rsidRPr="00745473">
        <w:t>(4), 75-76.</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Fullerton, C. S., </w:t>
      </w:r>
      <w:proofErr w:type="spellStart"/>
      <w:r w:rsidRPr="00745473">
        <w:t>Ursano</w:t>
      </w:r>
      <w:proofErr w:type="spellEnd"/>
      <w:r w:rsidRPr="00745473">
        <w:t xml:space="preserve">, R. J., Kao, T., &amp; </w:t>
      </w:r>
      <w:proofErr w:type="spellStart"/>
      <w:r w:rsidRPr="00745473">
        <w:t>Bharitiya</w:t>
      </w:r>
      <w:proofErr w:type="spellEnd"/>
      <w:r w:rsidRPr="00745473">
        <w:t>, V. (1992).</w:t>
      </w:r>
      <w:proofErr w:type="gramEnd"/>
      <w:r w:rsidRPr="00745473">
        <w:t xml:space="preserve"> The chemical and biological warfare environment: Psychological responses and social support in a high stress environment. </w:t>
      </w:r>
      <w:r w:rsidRPr="00745473">
        <w:rPr>
          <w:i/>
        </w:rPr>
        <w:t>Journal of Applied Social Psychology, 22</w:t>
      </w:r>
      <w:r w:rsidRPr="00745473">
        <w:t xml:space="preserve">, 1608-1623. </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Garbarino</w:t>
      </w:r>
      <w:proofErr w:type="spellEnd"/>
      <w:r w:rsidRPr="00745473">
        <w:t xml:space="preserve">, J., &amp; </w:t>
      </w:r>
      <w:proofErr w:type="spellStart"/>
      <w:r w:rsidRPr="00745473">
        <w:t>Brookhouse</w:t>
      </w:r>
      <w:proofErr w:type="spellEnd"/>
      <w:r w:rsidRPr="00745473">
        <w:t>, P. (Eds.).</w:t>
      </w:r>
      <w:proofErr w:type="gramEnd"/>
      <w:r w:rsidRPr="00745473">
        <w:t xml:space="preserve"> (1987). </w:t>
      </w:r>
      <w:r w:rsidRPr="00745473">
        <w:rPr>
          <w:i/>
        </w:rPr>
        <w:t>Special children, special risks: The maltreatment of children with disabilities</w:t>
      </w:r>
      <w:r w:rsidRPr="00745473">
        <w:t xml:space="preserve">. New York: Aldine de </w:t>
      </w:r>
      <w:proofErr w:type="spellStart"/>
      <w:r w:rsidRPr="00745473">
        <w:t>Gruyter</w:t>
      </w:r>
      <w:proofErr w:type="spellEnd"/>
      <w:r w:rsidRPr="00745473">
        <w:t>.</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Ghaziuddin</w:t>
      </w:r>
      <w:proofErr w:type="spellEnd"/>
      <w:r w:rsidRPr="00745473">
        <w:t>, M. (1988).</w:t>
      </w:r>
      <w:proofErr w:type="gramEnd"/>
      <w:r w:rsidRPr="00745473">
        <w:t xml:space="preserve"> </w:t>
      </w:r>
      <w:proofErr w:type="spellStart"/>
      <w:proofErr w:type="gramStart"/>
      <w:r w:rsidRPr="00745473">
        <w:t>Behavioural</w:t>
      </w:r>
      <w:proofErr w:type="spellEnd"/>
      <w:r w:rsidRPr="00745473">
        <w:t xml:space="preserve"> disorders in the mentally handicapped.</w:t>
      </w:r>
      <w:proofErr w:type="gramEnd"/>
      <w:r w:rsidRPr="00745473">
        <w:t xml:space="preserve"> </w:t>
      </w:r>
      <w:proofErr w:type="gramStart"/>
      <w:r w:rsidRPr="00745473">
        <w:t>The role of life events.</w:t>
      </w:r>
      <w:proofErr w:type="gramEnd"/>
      <w:r w:rsidRPr="00745473">
        <w:t xml:space="preserve"> </w:t>
      </w:r>
      <w:r w:rsidRPr="00745473">
        <w:rPr>
          <w:i/>
        </w:rPr>
        <w:t>British Journal of Psychiatry, 152,</w:t>
      </w:r>
      <w:r w:rsidRPr="00745473">
        <w:t xml:space="preserve"> 683-686.</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Gray, M. J., &amp; </w:t>
      </w:r>
      <w:proofErr w:type="spellStart"/>
      <w:r w:rsidRPr="00745473">
        <w:t>Litz</w:t>
      </w:r>
      <w:proofErr w:type="spellEnd"/>
      <w:r w:rsidRPr="00745473">
        <w:t>, B. T. (2005).</w:t>
      </w:r>
      <w:proofErr w:type="gramEnd"/>
      <w:r w:rsidRPr="00745473">
        <w:t xml:space="preserve"> Behavioral interventions for recent trauma: Empirically informed practice guidelines. </w:t>
      </w:r>
      <w:r w:rsidRPr="00745473">
        <w:rPr>
          <w:i/>
        </w:rPr>
        <w:t>Behavior Modification, 29</w:t>
      </w:r>
      <w:r w:rsidRPr="00745473">
        <w:t>(1), 189-215.</w:t>
      </w:r>
    </w:p>
    <w:p w:rsidR="00745473" w:rsidRPr="00745473" w:rsidRDefault="00745473" w:rsidP="00745473">
      <w:pPr>
        <w:ind w:left="720" w:hanging="720"/>
      </w:pPr>
    </w:p>
    <w:p w:rsidR="00745473" w:rsidRPr="00745473" w:rsidRDefault="00745473" w:rsidP="00745473">
      <w:pPr>
        <w:ind w:left="720" w:hanging="720"/>
      </w:pPr>
      <w:proofErr w:type="gramStart"/>
      <w:r w:rsidRPr="00745473">
        <w:t>Harper, D. C., &amp; Wadsworth, J. S. (1993).</w:t>
      </w:r>
      <w:proofErr w:type="gramEnd"/>
      <w:r w:rsidRPr="00745473">
        <w:t xml:space="preserve"> Grief in adults with mental retardation: Preliminary findings. </w:t>
      </w:r>
      <w:r w:rsidRPr="00745473">
        <w:rPr>
          <w:i/>
        </w:rPr>
        <w:t>Research in Developmental Disabilities, 14</w:t>
      </w:r>
      <w:r w:rsidRPr="00745473">
        <w:t xml:space="preserve">, 313-330. </w:t>
      </w:r>
    </w:p>
    <w:p w:rsidR="00745473" w:rsidRPr="00745473" w:rsidRDefault="00745473" w:rsidP="00745473">
      <w:pPr>
        <w:ind w:left="720" w:hanging="720"/>
      </w:pPr>
    </w:p>
    <w:p w:rsidR="00745473" w:rsidRPr="00745473" w:rsidRDefault="00745473" w:rsidP="00745473">
      <w:pPr>
        <w:ind w:left="720" w:hanging="720"/>
        <w:rPr>
          <w:rStyle w:val="bibrecord-highlight"/>
        </w:rPr>
      </w:pPr>
      <w:r w:rsidRPr="00745473">
        <w:t xml:space="preserve">Herman, J. (1992). Complex PTSD: A syndrome in survivors of prolonged and repeated trauma.  </w:t>
      </w:r>
      <w:r w:rsidRPr="00745473">
        <w:rPr>
          <w:i/>
        </w:rPr>
        <w:t>Journal of Traumatic Stress, 5</w:t>
      </w:r>
      <w:r w:rsidRPr="00745473">
        <w:t xml:space="preserve">, 377-391. </w:t>
      </w:r>
    </w:p>
    <w:p w:rsidR="00745473" w:rsidRPr="00745473" w:rsidRDefault="00745473" w:rsidP="00745473">
      <w:pPr>
        <w:ind w:left="720" w:hanging="720"/>
        <w:rPr>
          <w:rStyle w:val="bibrecord-highlight"/>
        </w:rPr>
      </w:pPr>
    </w:p>
    <w:p w:rsidR="00745473" w:rsidRPr="00745473" w:rsidRDefault="00745473" w:rsidP="00745473">
      <w:pPr>
        <w:ind w:left="720" w:hanging="720"/>
        <w:rPr>
          <w:rStyle w:val="titles-source"/>
        </w:rPr>
      </w:pPr>
      <w:proofErr w:type="spellStart"/>
      <w:r w:rsidRPr="00745473">
        <w:rPr>
          <w:rStyle w:val="bibrecord-highlight"/>
        </w:rPr>
        <w:t>Hobfoll</w:t>
      </w:r>
      <w:proofErr w:type="spellEnd"/>
      <w:r w:rsidRPr="00745473">
        <w:t xml:space="preserve">, </w:t>
      </w:r>
      <w:r w:rsidRPr="00745473">
        <w:rPr>
          <w:rStyle w:val="bibrecord-highlight"/>
        </w:rPr>
        <w:t>S.</w:t>
      </w:r>
      <w:r w:rsidRPr="00745473">
        <w:t xml:space="preserve"> E. (2001). </w:t>
      </w:r>
      <w:r w:rsidRPr="00745473">
        <w:rPr>
          <w:rStyle w:val="titles-title"/>
        </w:rPr>
        <w:t xml:space="preserve">The influence of culture, community, and the nested-self in the stress process: Advancing conservation of resources theory. </w:t>
      </w:r>
      <w:proofErr w:type="gramStart"/>
      <w:r w:rsidRPr="00745473">
        <w:rPr>
          <w:rStyle w:val="titles-source"/>
          <w:i/>
        </w:rPr>
        <w:t>Applied Psychology: An International Review, 50</w:t>
      </w:r>
      <w:r w:rsidRPr="00745473">
        <w:rPr>
          <w:rStyle w:val="titles-source"/>
        </w:rPr>
        <w:t>(3), 337-370.</w:t>
      </w:r>
      <w:proofErr w:type="gramEnd"/>
    </w:p>
    <w:p w:rsidR="00745473" w:rsidRPr="00745473" w:rsidRDefault="00745473" w:rsidP="00745473">
      <w:pPr>
        <w:ind w:left="720" w:hanging="720"/>
      </w:pPr>
    </w:p>
    <w:p w:rsidR="00745473" w:rsidRPr="00745473" w:rsidRDefault="00745473" w:rsidP="00745473">
      <w:pPr>
        <w:ind w:left="720" w:hanging="720"/>
        <w:rPr>
          <w:rStyle w:val="titles-source"/>
        </w:rPr>
      </w:pPr>
      <w:proofErr w:type="gramStart"/>
      <w:r w:rsidRPr="00745473">
        <w:t xml:space="preserve">Hogan, N. S., </w:t>
      </w:r>
      <w:r w:rsidRPr="00745473">
        <w:rPr>
          <w:rStyle w:val="bibrecord-highlight"/>
        </w:rPr>
        <w:t>Worden</w:t>
      </w:r>
      <w:r w:rsidRPr="00745473">
        <w:t xml:space="preserve">, J. </w:t>
      </w:r>
      <w:r w:rsidRPr="00745473">
        <w:rPr>
          <w:rStyle w:val="bibrecord-highlight"/>
        </w:rPr>
        <w:t xml:space="preserve">W., &amp; </w:t>
      </w:r>
      <w:r w:rsidRPr="00745473">
        <w:t>Schmidt, L. A. (2003).</w:t>
      </w:r>
      <w:proofErr w:type="gramEnd"/>
      <w:r w:rsidRPr="00745473">
        <w:t xml:space="preserve"> </w:t>
      </w:r>
      <w:proofErr w:type="gramStart"/>
      <w:r w:rsidRPr="00745473">
        <w:rPr>
          <w:rStyle w:val="titles-title"/>
        </w:rPr>
        <w:t>An empirical study of the proposed complicated grief disorder criteria.</w:t>
      </w:r>
      <w:proofErr w:type="gramEnd"/>
      <w:r w:rsidRPr="00745473">
        <w:rPr>
          <w:rStyle w:val="titles-title"/>
        </w:rPr>
        <w:t xml:space="preserve"> </w:t>
      </w:r>
      <w:r w:rsidRPr="00745473">
        <w:rPr>
          <w:rStyle w:val="titles-source"/>
          <w:i/>
        </w:rPr>
        <w:t>Omega: Journal of Death and Dying, 48</w:t>
      </w:r>
      <w:r w:rsidRPr="00745473">
        <w:rPr>
          <w:rStyle w:val="titles-source"/>
        </w:rPr>
        <w:t>(3), 263-277.</w:t>
      </w:r>
    </w:p>
    <w:p w:rsidR="00745473" w:rsidRPr="00745473" w:rsidRDefault="00745473" w:rsidP="00745473">
      <w:pPr>
        <w:pStyle w:val="NormalWeb"/>
        <w:spacing w:before="0" w:beforeAutospacing="0" w:after="0" w:afterAutospacing="0"/>
        <w:ind w:left="720" w:hanging="720"/>
        <w:rPr>
          <w:color w:val="auto"/>
        </w:rPr>
      </w:pPr>
    </w:p>
    <w:p w:rsidR="00745473" w:rsidRPr="00745473" w:rsidRDefault="00745473" w:rsidP="00745473">
      <w:pPr>
        <w:pStyle w:val="NormalWeb"/>
        <w:spacing w:before="0" w:beforeAutospacing="0" w:after="0" w:afterAutospacing="0"/>
        <w:ind w:left="720" w:hanging="720"/>
        <w:rPr>
          <w:color w:val="auto"/>
        </w:rPr>
      </w:pPr>
      <w:proofErr w:type="spellStart"/>
      <w:r w:rsidRPr="00745473">
        <w:rPr>
          <w:color w:val="auto"/>
        </w:rPr>
        <w:t>Hollins</w:t>
      </w:r>
      <w:proofErr w:type="spellEnd"/>
      <w:r w:rsidRPr="00745473">
        <w:rPr>
          <w:color w:val="auto"/>
        </w:rPr>
        <w:t xml:space="preserve">, S., &amp; </w:t>
      </w:r>
      <w:proofErr w:type="spellStart"/>
      <w:r w:rsidRPr="00745473">
        <w:rPr>
          <w:color w:val="auto"/>
        </w:rPr>
        <w:t>Esterhuyzen</w:t>
      </w:r>
      <w:proofErr w:type="spellEnd"/>
      <w:r w:rsidRPr="00745473">
        <w:rPr>
          <w:color w:val="auto"/>
        </w:rPr>
        <w:t xml:space="preserve">, A. (1997). </w:t>
      </w:r>
      <w:proofErr w:type="gramStart"/>
      <w:r w:rsidRPr="00745473">
        <w:rPr>
          <w:color w:val="auto"/>
        </w:rPr>
        <w:t>Bereavement and grief in adults with learning disabilities.</w:t>
      </w:r>
      <w:proofErr w:type="gramEnd"/>
      <w:r w:rsidRPr="00745473">
        <w:rPr>
          <w:color w:val="auto"/>
        </w:rPr>
        <w:t xml:space="preserve"> </w:t>
      </w:r>
      <w:r w:rsidRPr="00745473">
        <w:rPr>
          <w:i/>
          <w:color w:val="auto"/>
        </w:rPr>
        <w:t>British Journal of Psychiatry, 170,</w:t>
      </w:r>
      <w:r w:rsidRPr="00745473">
        <w:rPr>
          <w:color w:val="auto"/>
        </w:rPr>
        <w:t xml:space="preserve"> 497-501.</w:t>
      </w:r>
    </w:p>
    <w:p w:rsidR="00745473" w:rsidRPr="00745473" w:rsidRDefault="00745473" w:rsidP="00745473">
      <w:pPr>
        <w:ind w:left="720" w:hanging="720"/>
        <w:rPr>
          <w:lang w:val="fr-FR"/>
        </w:rPr>
      </w:pPr>
    </w:p>
    <w:p w:rsidR="00745473" w:rsidRPr="00745473" w:rsidRDefault="00745473" w:rsidP="00745473">
      <w:pPr>
        <w:ind w:left="720" w:hanging="720"/>
        <w:rPr>
          <w:i/>
        </w:rPr>
      </w:pPr>
      <w:r w:rsidRPr="00745473">
        <w:rPr>
          <w:lang w:val="fr-FR"/>
        </w:rPr>
        <w:t xml:space="preserve">Jacobs, D., Mazure, C., &amp; </w:t>
      </w:r>
      <w:proofErr w:type="spellStart"/>
      <w:r w:rsidRPr="00745473">
        <w:rPr>
          <w:lang w:val="fr-FR"/>
        </w:rPr>
        <w:t>Prigerson</w:t>
      </w:r>
      <w:proofErr w:type="spellEnd"/>
      <w:r w:rsidRPr="00745473">
        <w:rPr>
          <w:lang w:val="fr-FR"/>
        </w:rPr>
        <w:t xml:space="preserve">, H. G. (2000). </w:t>
      </w:r>
      <w:proofErr w:type="gramStart"/>
      <w:r w:rsidRPr="00745473">
        <w:t>Diagnostic criteria for traumatic grief.</w:t>
      </w:r>
      <w:proofErr w:type="gramEnd"/>
      <w:r w:rsidRPr="00745473">
        <w:t xml:space="preserve"> </w:t>
      </w:r>
      <w:r w:rsidRPr="00745473">
        <w:rPr>
          <w:i/>
        </w:rPr>
        <w:t>Death Studies</w:t>
      </w:r>
      <w:r w:rsidRPr="00745473">
        <w:t xml:space="preserve">, </w:t>
      </w:r>
      <w:r w:rsidRPr="00745473">
        <w:rPr>
          <w:i/>
        </w:rPr>
        <w:t>24</w:t>
      </w:r>
      <w:r w:rsidRPr="00745473">
        <w:t xml:space="preserve">, 185-199. </w:t>
      </w:r>
    </w:p>
    <w:p w:rsidR="00745473" w:rsidRPr="00745473" w:rsidRDefault="00745473" w:rsidP="00745473">
      <w:pPr>
        <w:ind w:left="720" w:hanging="720"/>
      </w:pPr>
    </w:p>
    <w:p w:rsidR="00745473" w:rsidRPr="00745473" w:rsidRDefault="00745473" w:rsidP="00745473">
      <w:pPr>
        <w:ind w:left="720" w:hanging="720"/>
      </w:pPr>
      <w:r w:rsidRPr="00745473">
        <w:t xml:space="preserve">Jacobs, S. (1999). </w:t>
      </w:r>
      <w:r w:rsidRPr="00745473">
        <w:rPr>
          <w:i/>
        </w:rPr>
        <w:t>Traumatic grief: Diagnosis, treatment, and prevention</w:t>
      </w:r>
      <w:r w:rsidRPr="00745473">
        <w:t>. Philadelphia: Brunner/</w:t>
      </w:r>
      <w:proofErr w:type="spellStart"/>
      <w:r w:rsidRPr="00745473">
        <w:t>Mazel</w:t>
      </w:r>
      <w:proofErr w:type="spellEnd"/>
      <w:r w:rsidRPr="00745473">
        <w:t>.</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Jordan, J. R., &amp; </w:t>
      </w:r>
      <w:proofErr w:type="spellStart"/>
      <w:r w:rsidRPr="00745473">
        <w:t>Neimeyer</w:t>
      </w:r>
      <w:proofErr w:type="spellEnd"/>
      <w:r w:rsidRPr="00745473">
        <w:t>, R. A. (2003).</w:t>
      </w:r>
      <w:proofErr w:type="gramEnd"/>
      <w:r w:rsidRPr="00745473">
        <w:t xml:space="preserve"> Does grief counseling work? </w:t>
      </w:r>
      <w:r w:rsidRPr="00745473">
        <w:rPr>
          <w:i/>
        </w:rPr>
        <w:t>Death Studies</w:t>
      </w:r>
      <w:r w:rsidRPr="00745473">
        <w:t xml:space="preserve">, </w:t>
      </w:r>
      <w:r w:rsidRPr="00745473">
        <w:rPr>
          <w:i/>
        </w:rPr>
        <w:t>27</w:t>
      </w:r>
      <w:r w:rsidRPr="00745473">
        <w:t xml:space="preserve">(9), 765-786. </w:t>
      </w:r>
    </w:p>
    <w:p w:rsidR="00745473" w:rsidRPr="00745473" w:rsidRDefault="00745473" w:rsidP="00745473">
      <w:pPr>
        <w:ind w:left="720" w:hanging="720"/>
      </w:pPr>
    </w:p>
    <w:p w:rsidR="00745473" w:rsidRPr="00745473" w:rsidRDefault="00745473" w:rsidP="00745473">
      <w:pPr>
        <w:ind w:left="720" w:hanging="720"/>
      </w:pPr>
      <w:proofErr w:type="spellStart"/>
      <w:r w:rsidRPr="00745473">
        <w:t>Kanel</w:t>
      </w:r>
      <w:proofErr w:type="spellEnd"/>
      <w:r w:rsidRPr="00745473">
        <w:t xml:space="preserve">, K. (2007). </w:t>
      </w:r>
      <w:r w:rsidRPr="00745473">
        <w:rPr>
          <w:i/>
        </w:rPr>
        <w:t>A guide to crisis intervention</w:t>
      </w:r>
      <w:r w:rsidRPr="00745473">
        <w:t xml:space="preserve"> (3rd </w:t>
      </w:r>
      <w:proofErr w:type="gramStart"/>
      <w:r w:rsidRPr="00745473">
        <w:t>ed</w:t>
      </w:r>
      <w:proofErr w:type="gramEnd"/>
      <w:r w:rsidRPr="00745473">
        <w:t>.). Pacific Grove, CA: Wadsworth.</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Katz, C. L., Pellegrino, L., </w:t>
      </w:r>
      <w:proofErr w:type="spellStart"/>
      <w:r w:rsidRPr="00745473">
        <w:t>Pandya</w:t>
      </w:r>
      <w:proofErr w:type="spellEnd"/>
      <w:r w:rsidRPr="00745473">
        <w:t xml:space="preserve">, A., Ng, A., &amp; </w:t>
      </w:r>
      <w:proofErr w:type="spellStart"/>
      <w:r w:rsidRPr="00745473">
        <w:t>DeLisi</w:t>
      </w:r>
      <w:proofErr w:type="spellEnd"/>
      <w:r w:rsidRPr="00745473">
        <w:t>, L. E. (2002).</w:t>
      </w:r>
      <w:proofErr w:type="gramEnd"/>
      <w:r w:rsidRPr="00745473">
        <w:rPr>
          <w:b/>
        </w:rPr>
        <w:t xml:space="preserve"> </w:t>
      </w:r>
      <w:r w:rsidRPr="00745473">
        <w:t xml:space="preserve">Research on psychiatric outcomes and interventions subsequent to disasters: A review of the literature. </w:t>
      </w:r>
      <w:r w:rsidRPr="00745473">
        <w:rPr>
          <w:i/>
        </w:rPr>
        <w:t>Psychiatry Research, 110</w:t>
      </w:r>
      <w:r w:rsidRPr="00745473">
        <w:t xml:space="preserve">(3), 201-217. </w:t>
      </w:r>
    </w:p>
    <w:p w:rsidR="00745473" w:rsidRPr="00745473" w:rsidRDefault="00745473" w:rsidP="00745473">
      <w:pPr>
        <w:ind w:left="720" w:hanging="720"/>
      </w:pPr>
    </w:p>
    <w:p w:rsidR="00745473" w:rsidRPr="00745473" w:rsidRDefault="00745473" w:rsidP="00745473">
      <w:pPr>
        <w:ind w:left="720" w:hanging="720"/>
      </w:pPr>
      <w:r w:rsidRPr="00745473">
        <w:t xml:space="preserve">Kauffman, J. (2005). </w:t>
      </w:r>
      <w:proofErr w:type="gramStart"/>
      <w:r w:rsidRPr="00745473">
        <w:rPr>
          <w:i/>
        </w:rPr>
        <w:t>Guidebook on helping persons with mental retardation mourn</w:t>
      </w:r>
      <w:proofErr w:type="gramEnd"/>
      <w:r w:rsidRPr="00745473">
        <w:t xml:space="preserve">. Amityville, NY: </w:t>
      </w:r>
      <w:proofErr w:type="spellStart"/>
      <w:r w:rsidRPr="00745473">
        <w:t>Baywood</w:t>
      </w:r>
      <w:proofErr w:type="spellEnd"/>
      <w:r w:rsidRPr="00745473">
        <w:t xml:space="preserve"> Publishing Co. </w:t>
      </w:r>
    </w:p>
    <w:p w:rsidR="00745473" w:rsidRPr="00745473" w:rsidRDefault="00745473" w:rsidP="00745473">
      <w:pPr>
        <w:ind w:left="720" w:hanging="720"/>
      </w:pPr>
    </w:p>
    <w:p w:rsidR="00745473" w:rsidRPr="00745473" w:rsidRDefault="00745473" w:rsidP="00745473">
      <w:pPr>
        <w:ind w:left="720" w:hanging="720"/>
        <w:rPr>
          <w:rStyle w:val="titles-source"/>
        </w:rPr>
      </w:pPr>
      <w:proofErr w:type="gramStart"/>
      <w:r w:rsidRPr="00745473">
        <w:t xml:space="preserve">Kessler, R. C., </w:t>
      </w:r>
      <w:proofErr w:type="spellStart"/>
      <w:r w:rsidRPr="00745473">
        <w:t>Sonnega</w:t>
      </w:r>
      <w:proofErr w:type="spellEnd"/>
      <w:r w:rsidRPr="00745473">
        <w:t xml:space="preserve">, A., </w:t>
      </w:r>
      <w:proofErr w:type="spellStart"/>
      <w:r w:rsidRPr="00745473">
        <w:rPr>
          <w:rStyle w:val="bibrecord-highlight"/>
        </w:rPr>
        <w:t>Bromet</w:t>
      </w:r>
      <w:proofErr w:type="spellEnd"/>
      <w:r w:rsidRPr="00745473">
        <w:t xml:space="preserve">, </w:t>
      </w:r>
      <w:r w:rsidRPr="00745473">
        <w:rPr>
          <w:rStyle w:val="bibrecord-highlight"/>
        </w:rPr>
        <w:t>E.,</w:t>
      </w:r>
      <w:r w:rsidRPr="00745473">
        <w:t xml:space="preserve"> Hughes, M., &amp; Nelson, C. B. (1995).</w:t>
      </w:r>
      <w:proofErr w:type="gramEnd"/>
      <w:r w:rsidRPr="00745473">
        <w:t xml:space="preserve"> </w:t>
      </w:r>
      <w:proofErr w:type="gramStart"/>
      <w:r w:rsidRPr="00745473">
        <w:rPr>
          <w:rStyle w:val="titles-title"/>
        </w:rPr>
        <w:t xml:space="preserve">Posttraumatic stress disorder in the National </w:t>
      </w:r>
      <w:proofErr w:type="spellStart"/>
      <w:r w:rsidRPr="00745473">
        <w:rPr>
          <w:rStyle w:val="titles-title"/>
        </w:rPr>
        <w:t>Comorbidity</w:t>
      </w:r>
      <w:proofErr w:type="spellEnd"/>
      <w:r w:rsidRPr="00745473">
        <w:rPr>
          <w:rStyle w:val="titles-title"/>
        </w:rPr>
        <w:t xml:space="preserve"> Survey.</w:t>
      </w:r>
      <w:proofErr w:type="gramEnd"/>
      <w:r w:rsidRPr="00745473">
        <w:t xml:space="preserve"> </w:t>
      </w:r>
      <w:r w:rsidRPr="00745473">
        <w:rPr>
          <w:rStyle w:val="titles-source"/>
          <w:i/>
        </w:rPr>
        <w:t>Archives of General Psychiatry, 52</w:t>
      </w:r>
      <w:r w:rsidRPr="00745473">
        <w:rPr>
          <w:rStyle w:val="titles-source"/>
        </w:rPr>
        <w:t>(12), 1048-1060.</w:t>
      </w:r>
    </w:p>
    <w:p w:rsidR="00745473" w:rsidRPr="00745473" w:rsidRDefault="00745473" w:rsidP="00745473">
      <w:pPr>
        <w:ind w:left="720" w:hanging="720"/>
        <w:rPr>
          <w:rStyle w:val="titles-source"/>
        </w:rPr>
      </w:pPr>
    </w:p>
    <w:p w:rsidR="00745473" w:rsidRPr="00745473" w:rsidRDefault="00745473" w:rsidP="00745473">
      <w:pPr>
        <w:ind w:left="720" w:hanging="720"/>
        <w:rPr>
          <w:rStyle w:val="titles-source"/>
        </w:rPr>
      </w:pPr>
      <w:proofErr w:type="gramStart"/>
      <w:r w:rsidRPr="00745473">
        <w:rPr>
          <w:rStyle w:val="titles-source"/>
        </w:rPr>
        <w:t xml:space="preserve">Kirchner, L., &amp; </w:t>
      </w:r>
      <w:proofErr w:type="spellStart"/>
      <w:r w:rsidRPr="00745473">
        <w:rPr>
          <w:rStyle w:val="titles-source"/>
        </w:rPr>
        <w:t>Mueth</w:t>
      </w:r>
      <w:proofErr w:type="spellEnd"/>
      <w:r w:rsidRPr="00745473">
        <w:rPr>
          <w:rStyle w:val="titles-source"/>
        </w:rPr>
        <w:t>, M. (1999).</w:t>
      </w:r>
      <w:proofErr w:type="gramEnd"/>
      <w:r w:rsidRPr="00745473">
        <w:rPr>
          <w:rStyle w:val="titles-source"/>
        </w:rPr>
        <w:t xml:space="preserve"> </w:t>
      </w:r>
      <w:proofErr w:type="gramStart"/>
      <w:r w:rsidRPr="00745473">
        <w:rPr>
          <w:rStyle w:val="titles-source"/>
        </w:rPr>
        <w:t>Suicide in individuals with developmental disabilities.</w:t>
      </w:r>
      <w:proofErr w:type="gramEnd"/>
      <w:r w:rsidRPr="00745473">
        <w:rPr>
          <w:rStyle w:val="titles-source"/>
        </w:rPr>
        <w:t xml:space="preserve"> In R. Fletcher (Ed.), </w:t>
      </w:r>
      <w:r w:rsidRPr="00745473">
        <w:rPr>
          <w:rStyle w:val="titles-source"/>
          <w:i/>
        </w:rPr>
        <w:t>Therapy approaches for persons with mental retardation</w:t>
      </w:r>
      <w:r w:rsidRPr="00745473">
        <w:rPr>
          <w:rStyle w:val="titles-source"/>
        </w:rPr>
        <w:t xml:space="preserve"> (pp. 127-150). Kingston, NY: The NADD Press.</w:t>
      </w:r>
    </w:p>
    <w:p w:rsidR="00745473" w:rsidRPr="00745473" w:rsidRDefault="00745473" w:rsidP="00745473">
      <w:pPr>
        <w:ind w:left="720" w:hanging="720"/>
      </w:pPr>
    </w:p>
    <w:p w:rsidR="00745473" w:rsidRPr="00745473" w:rsidRDefault="00745473" w:rsidP="00745473">
      <w:pPr>
        <w:ind w:left="720" w:hanging="720"/>
      </w:pPr>
      <w:proofErr w:type="spellStart"/>
      <w:r w:rsidRPr="00745473">
        <w:t>Kloeppel</w:t>
      </w:r>
      <w:proofErr w:type="spellEnd"/>
      <w:r w:rsidRPr="00745473">
        <w:t xml:space="preserve">, D. A., &amp; </w:t>
      </w:r>
      <w:proofErr w:type="spellStart"/>
      <w:r w:rsidRPr="00745473">
        <w:t>Hollins</w:t>
      </w:r>
      <w:proofErr w:type="spellEnd"/>
      <w:r w:rsidRPr="00745473">
        <w:t xml:space="preserve">, S. (1989). Double handicap: Mental retardation and death in the family. </w:t>
      </w:r>
      <w:r w:rsidRPr="00745473">
        <w:rPr>
          <w:i/>
        </w:rPr>
        <w:t>Death Studies, 13</w:t>
      </w:r>
      <w:r w:rsidRPr="00745473">
        <w:t>, 31-38.</w:t>
      </w:r>
    </w:p>
    <w:p w:rsidR="00745473" w:rsidRPr="00745473" w:rsidRDefault="00745473" w:rsidP="00745473">
      <w:pPr>
        <w:ind w:left="720" w:hanging="720"/>
        <w:rPr>
          <w:rStyle w:val="italic"/>
        </w:rPr>
      </w:pPr>
    </w:p>
    <w:p w:rsidR="00745473" w:rsidRPr="00745473" w:rsidRDefault="00745473" w:rsidP="00745473">
      <w:pPr>
        <w:ind w:left="720" w:hanging="720"/>
      </w:pPr>
      <w:proofErr w:type="spellStart"/>
      <w:proofErr w:type="gramStart"/>
      <w:r w:rsidRPr="00745473">
        <w:rPr>
          <w:rStyle w:val="italic"/>
        </w:rPr>
        <w:t>Kreicbergs</w:t>
      </w:r>
      <w:proofErr w:type="spellEnd"/>
      <w:r w:rsidRPr="00745473">
        <w:rPr>
          <w:rStyle w:val="italic"/>
        </w:rPr>
        <w:t xml:space="preserve">, U., </w:t>
      </w:r>
      <w:proofErr w:type="spellStart"/>
      <w:r w:rsidRPr="00745473">
        <w:rPr>
          <w:rStyle w:val="italic"/>
        </w:rPr>
        <w:t>Valdimarsdottir</w:t>
      </w:r>
      <w:proofErr w:type="spellEnd"/>
      <w:r w:rsidRPr="00745473">
        <w:rPr>
          <w:rStyle w:val="italic"/>
        </w:rPr>
        <w:t xml:space="preserve">, U., </w:t>
      </w:r>
      <w:proofErr w:type="spellStart"/>
      <w:r w:rsidRPr="00745473">
        <w:rPr>
          <w:rStyle w:val="italic"/>
        </w:rPr>
        <w:t>Onelov</w:t>
      </w:r>
      <w:proofErr w:type="spellEnd"/>
      <w:r w:rsidRPr="00745473">
        <w:rPr>
          <w:rStyle w:val="italic"/>
        </w:rPr>
        <w:t xml:space="preserve">, E., </w:t>
      </w:r>
      <w:proofErr w:type="spellStart"/>
      <w:r w:rsidRPr="00745473">
        <w:rPr>
          <w:rStyle w:val="italic"/>
        </w:rPr>
        <w:t>Henter</w:t>
      </w:r>
      <w:proofErr w:type="spellEnd"/>
      <w:r w:rsidRPr="00745473">
        <w:rPr>
          <w:rStyle w:val="italic"/>
        </w:rPr>
        <w:t xml:space="preserve">, J., &amp; </w:t>
      </w:r>
      <w:proofErr w:type="spellStart"/>
      <w:r w:rsidRPr="00745473">
        <w:rPr>
          <w:rStyle w:val="italic"/>
        </w:rPr>
        <w:t>Steineck</w:t>
      </w:r>
      <w:proofErr w:type="spellEnd"/>
      <w:r w:rsidRPr="00745473">
        <w:rPr>
          <w:rStyle w:val="italic"/>
        </w:rPr>
        <w:t>, G. (2004).</w:t>
      </w:r>
      <w:proofErr w:type="gramEnd"/>
      <w:r w:rsidRPr="00745473">
        <w:t xml:space="preserve"> Anxiety and depression in parents 4-9 years after the loss of a child owing to a malignancy: A population-based follow-up. </w:t>
      </w:r>
      <w:r w:rsidRPr="00745473">
        <w:rPr>
          <w:i/>
        </w:rPr>
        <w:t>Psychological Medicine, 34</w:t>
      </w:r>
      <w:r w:rsidRPr="00745473">
        <w:t>(8), 1431-1441.</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Latham, A. E., &amp; </w:t>
      </w:r>
      <w:proofErr w:type="spellStart"/>
      <w:r w:rsidRPr="00745473">
        <w:t>Prigerson</w:t>
      </w:r>
      <w:proofErr w:type="spellEnd"/>
      <w:r w:rsidRPr="00745473">
        <w:t>, H. G. (2004).</w:t>
      </w:r>
      <w:proofErr w:type="gramEnd"/>
      <w:r w:rsidRPr="00745473">
        <w:t xml:space="preserve"> </w:t>
      </w:r>
      <w:proofErr w:type="spellStart"/>
      <w:r w:rsidRPr="00745473">
        <w:t>Suicidality</w:t>
      </w:r>
      <w:proofErr w:type="spellEnd"/>
      <w:r w:rsidRPr="00745473">
        <w:t xml:space="preserve"> and bereavement: Complicated grief as psychiatric disorder presenting greatest risk for </w:t>
      </w:r>
      <w:proofErr w:type="spellStart"/>
      <w:r w:rsidRPr="00745473">
        <w:t>suicidality</w:t>
      </w:r>
      <w:proofErr w:type="spellEnd"/>
      <w:r w:rsidRPr="00745473">
        <w:t xml:space="preserve">. </w:t>
      </w:r>
      <w:proofErr w:type="gramStart"/>
      <w:r w:rsidRPr="00745473">
        <w:rPr>
          <w:i/>
        </w:rPr>
        <w:t>Suicide and Life Threatening Behavior, 34</w:t>
      </w:r>
      <w:r w:rsidRPr="00745473">
        <w:t>(4), 350-362.</w:t>
      </w:r>
      <w:proofErr w:type="gramEnd"/>
    </w:p>
    <w:p w:rsidR="00745473" w:rsidRPr="00745473" w:rsidRDefault="00745473" w:rsidP="00745473">
      <w:pPr>
        <w:ind w:left="720" w:hanging="720"/>
        <w:rPr>
          <w:rStyle w:val="bibrecord-highlight"/>
        </w:rPr>
      </w:pPr>
    </w:p>
    <w:p w:rsidR="00745473" w:rsidRPr="00745473" w:rsidRDefault="00745473" w:rsidP="00745473">
      <w:pPr>
        <w:ind w:left="720" w:hanging="720"/>
      </w:pPr>
      <w:r w:rsidRPr="00745473">
        <w:rPr>
          <w:rStyle w:val="bibrecord-highlight"/>
        </w:rPr>
        <w:t>Lavin</w:t>
      </w:r>
      <w:r w:rsidRPr="00745473">
        <w:t xml:space="preserve">, </w:t>
      </w:r>
      <w:r w:rsidRPr="00745473">
        <w:rPr>
          <w:rStyle w:val="bibrecord-highlight"/>
        </w:rPr>
        <w:t>C. (1989).</w:t>
      </w:r>
      <w:r w:rsidRPr="00745473">
        <w:t xml:space="preserve"> </w:t>
      </w:r>
      <w:proofErr w:type="gramStart"/>
      <w:r w:rsidRPr="00745473">
        <w:rPr>
          <w:rStyle w:val="titles-title"/>
        </w:rPr>
        <w:t>Disenfranchised grief and the developmentally disabled.</w:t>
      </w:r>
      <w:proofErr w:type="gramEnd"/>
      <w:r w:rsidRPr="00745473">
        <w:t xml:space="preserve"> </w:t>
      </w:r>
      <w:r w:rsidRPr="00745473">
        <w:rPr>
          <w:rStyle w:val="titles-pt"/>
        </w:rPr>
        <w:t xml:space="preserve">In K. J. </w:t>
      </w:r>
      <w:proofErr w:type="spellStart"/>
      <w:r w:rsidRPr="00745473">
        <w:rPr>
          <w:rStyle w:val="titles-pt"/>
        </w:rPr>
        <w:t>Doka</w:t>
      </w:r>
      <w:proofErr w:type="spellEnd"/>
      <w:r w:rsidRPr="00745473">
        <w:rPr>
          <w:rStyle w:val="titles-pt"/>
        </w:rPr>
        <w:t xml:space="preserve"> </w:t>
      </w:r>
      <w:r w:rsidRPr="00745473">
        <w:rPr>
          <w:rStyle w:val="titles-source"/>
        </w:rPr>
        <w:t xml:space="preserve">(Ed.), </w:t>
      </w:r>
      <w:proofErr w:type="gramStart"/>
      <w:r w:rsidRPr="00745473">
        <w:rPr>
          <w:rStyle w:val="titles-source"/>
          <w:i/>
        </w:rPr>
        <w:t>Disenfranchised</w:t>
      </w:r>
      <w:proofErr w:type="gramEnd"/>
      <w:r w:rsidRPr="00745473">
        <w:rPr>
          <w:rStyle w:val="titles-source"/>
          <w:i/>
        </w:rPr>
        <w:t xml:space="preserve"> grief: Recognizing hidden sorrow</w:t>
      </w:r>
      <w:r w:rsidRPr="00745473">
        <w:rPr>
          <w:rStyle w:val="titles-source"/>
        </w:rPr>
        <w:t>. (pp. 229-237). Lexington, MA: Lexington Books/D. C. Heath and Com.</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Levitas</w:t>
      </w:r>
      <w:proofErr w:type="spellEnd"/>
      <w:r w:rsidRPr="00745473">
        <w:t>, A. S., &amp; Gilson, S. F. (2001).</w:t>
      </w:r>
      <w:proofErr w:type="gramEnd"/>
      <w:r w:rsidRPr="00745473">
        <w:t xml:space="preserve"> </w:t>
      </w:r>
      <w:proofErr w:type="gramStart"/>
      <w:r w:rsidRPr="00745473">
        <w:t>Predictable crises in the lives of people with mental retardation.</w:t>
      </w:r>
      <w:proofErr w:type="gramEnd"/>
      <w:r w:rsidRPr="00745473">
        <w:t xml:space="preserve"> </w:t>
      </w:r>
      <w:r w:rsidRPr="00745473">
        <w:rPr>
          <w:i/>
        </w:rPr>
        <w:t>Mental Health Aspects of Developmental Disabilities, 4</w:t>
      </w:r>
      <w:r w:rsidRPr="00745473">
        <w:t>(3), 89-100.</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Li, J., </w:t>
      </w:r>
      <w:proofErr w:type="spellStart"/>
      <w:r w:rsidRPr="00745473">
        <w:t>Laursen</w:t>
      </w:r>
      <w:proofErr w:type="spellEnd"/>
      <w:r w:rsidRPr="00745473">
        <w:t xml:space="preserve">, T. M., </w:t>
      </w:r>
      <w:proofErr w:type="spellStart"/>
      <w:r w:rsidRPr="00745473">
        <w:t>Precht</w:t>
      </w:r>
      <w:proofErr w:type="spellEnd"/>
      <w:r w:rsidRPr="00745473">
        <w:t>, D. H., Olsen, J., &amp; Mortensen, P. B. (2005).</w:t>
      </w:r>
      <w:proofErr w:type="gramEnd"/>
      <w:r w:rsidRPr="00745473">
        <w:t xml:space="preserve"> </w:t>
      </w:r>
      <w:proofErr w:type="gramStart"/>
      <w:r w:rsidRPr="00745473">
        <w:t>Hospitalization for mental illness among parents after the death of a child.</w:t>
      </w:r>
      <w:proofErr w:type="gramEnd"/>
      <w:r w:rsidRPr="00745473">
        <w:t xml:space="preserve"> </w:t>
      </w:r>
      <w:r w:rsidRPr="00745473">
        <w:rPr>
          <w:i/>
        </w:rPr>
        <w:t>New England Journal of Medicine, 352</w:t>
      </w:r>
      <w:r w:rsidRPr="00745473">
        <w:t>(12), 1190-1196.</w:t>
      </w:r>
    </w:p>
    <w:p w:rsidR="00745473" w:rsidRPr="00745473" w:rsidRDefault="00745473" w:rsidP="00745473">
      <w:pPr>
        <w:ind w:left="720" w:hanging="720"/>
        <w:rPr>
          <w:rStyle w:val="bibrecord-highlight"/>
        </w:rPr>
      </w:pPr>
    </w:p>
    <w:p w:rsidR="00745473" w:rsidRPr="00745473" w:rsidRDefault="00745473" w:rsidP="00745473">
      <w:pPr>
        <w:ind w:left="720" w:hanging="720"/>
        <w:rPr>
          <w:rStyle w:val="titles-source"/>
        </w:rPr>
      </w:pPr>
      <w:proofErr w:type="gramStart"/>
      <w:r w:rsidRPr="00745473">
        <w:rPr>
          <w:rStyle w:val="bibrecord-highlight"/>
        </w:rPr>
        <w:lastRenderedPageBreak/>
        <w:t>Lindsay</w:t>
      </w:r>
      <w:r w:rsidRPr="00745473">
        <w:t xml:space="preserve">, </w:t>
      </w:r>
      <w:r w:rsidRPr="00745473">
        <w:rPr>
          <w:rStyle w:val="bibrecord-highlight"/>
        </w:rPr>
        <w:t xml:space="preserve">W. </w:t>
      </w:r>
      <w:r w:rsidRPr="00745473">
        <w:t xml:space="preserve">R., Richardson, I., &amp; </w:t>
      </w:r>
      <w:proofErr w:type="spellStart"/>
      <w:r w:rsidRPr="00745473">
        <w:t>Michie</w:t>
      </w:r>
      <w:proofErr w:type="spellEnd"/>
      <w:r w:rsidRPr="00745473">
        <w:t>, A. M. (1989).</w:t>
      </w:r>
      <w:proofErr w:type="gramEnd"/>
      <w:r w:rsidRPr="00745473">
        <w:t xml:space="preserve"> </w:t>
      </w:r>
      <w:proofErr w:type="gramStart"/>
      <w:r w:rsidRPr="00745473">
        <w:rPr>
          <w:rStyle w:val="titles-title"/>
        </w:rPr>
        <w:t xml:space="preserve">Short-term </w:t>
      </w:r>
      <w:proofErr w:type="spellStart"/>
      <w:r w:rsidRPr="00745473">
        <w:rPr>
          <w:rStyle w:val="titles-title"/>
        </w:rPr>
        <w:t>generalised</w:t>
      </w:r>
      <w:proofErr w:type="spellEnd"/>
      <w:r w:rsidRPr="00745473">
        <w:rPr>
          <w:rStyle w:val="titles-title"/>
        </w:rPr>
        <w:t xml:space="preserve"> effects of relaxation training on adults with moderate and severe mental handicaps.</w:t>
      </w:r>
      <w:proofErr w:type="gramEnd"/>
      <w:r w:rsidRPr="00745473">
        <w:t xml:space="preserve"> </w:t>
      </w:r>
      <w:r w:rsidRPr="00745473">
        <w:rPr>
          <w:rStyle w:val="titles-source"/>
          <w:i/>
        </w:rPr>
        <w:t>Mental Handicap Research, 2</w:t>
      </w:r>
      <w:r w:rsidRPr="00745473">
        <w:rPr>
          <w:rStyle w:val="titles-source"/>
        </w:rPr>
        <w:t>(2), 197-206.</w:t>
      </w:r>
    </w:p>
    <w:p w:rsidR="00745473" w:rsidRPr="00745473" w:rsidRDefault="00745473" w:rsidP="00745473">
      <w:pPr>
        <w:ind w:left="720" w:hanging="720"/>
        <w:rPr>
          <w:rStyle w:val="bibrecord-highlight"/>
        </w:rPr>
      </w:pPr>
    </w:p>
    <w:p w:rsidR="00745473" w:rsidRPr="00745473" w:rsidRDefault="00745473" w:rsidP="00745473">
      <w:pPr>
        <w:ind w:left="720" w:hanging="720"/>
        <w:rPr>
          <w:rStyle w:val="titles-source"/>
        </w:rPr>
      </w:pPr>
      <w:proofErr w:type="spellStart"/>
      <w:proofErr w:type="gramStart"/>
      <w:r w:rsidRPr="00745473">
        <w:rPr>
          <w:rStyle w:val="bibrecord-highlight"/>
        </w:rPr>
        <w:t>Lipe</w:t>
      </w:r>
      <w:proofErr w:type="spellEnd"/>
      <w:r w:rsidRPr="00745473">
        <w:t>-</w:t>
      </w:r>
      <w:r w:rsidRPr="00745473">
        <w:rPr>
          <w:rStyle w:val="bibrecord-highlight"/>
        </w:rPr>
        <w:t>Goodson</w:t>
      </w:r>
      <w:r w:rsidRPr="00745473">
        <w:t xml:space="preserve">, </w:t>
      </w:r>
      <w:r w:rsidRPr="00745473">
        <w:rPr>
          <w:rStyle w:val="bibrecord-highlight"/>
        </w:rPr>
        <w:t>P.</w:t>
      </w:r>
      <w:r w:rsidRPr="00745473">
        <w:t xml:space="preserve"> S., &amp; Goebel, B. L. (1983).</w:t>
      </w:r>
      <w:proofErr w:type="gramEnd"/>
      <w:r w:rsidRPr="00745473">
        <w:t xml:space="preserve"> </w:t>
      </w:r>
      <w:proofErr w:type="gramStart"/>
      <w:r w:rsidRPr="00745473">
        <w:rPr>
          <w:rStyle w:val="titles-title"/>
        </w:rPr>
        <w:t>Perception of age and death in mentally retarded adults.</w:t>
      </w:r>
      <w:proofErr w:type="gramEnd"/>
      <w:r w:rsidRPr="00745473">
        <w:t xml:space="preserve"> </w:t>
      </w:r>
      <w:r w:rsidRPr="00745473">
        <w:rPr>
          <w:rStyle w:val="titles-source"/>
          <w:i/>
        </w:rPr>
        <w:t>Mental Retardation, 21</w:t>
      </w:r>
      <w:r w:rsidRPr="00745473">
        <w:rPr>
          <w:rStyle w:val="titles-source"/>
        </w:rPr>
        <w:t>(2), 68-75.</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Luchterhand</w:t>
      </w:r>
      <w:proofErr w:type="spellEnd"/>
      <w:r w:rsidRPr="00745473">
        <w:t>, C., &amp; Murphy, N. (1998).</w:t>
      </w:r>
      <w:proofErr w:type="gramEnd"/>
      <w:r w:rsidRPr="00745473">
        <w:t xml:space="preserve"> </w:t>
      </w:r>
      <w:r w:rsidRPr="00745473">
        <w:rPr>
          <w:i/>
        </w:rPr>
        <w:t>Helping adults with mental retardation grieve a death loss</w:t>
      </w:r>
      <w:r w:rsidRPr="00745473">
        <w:t xml:space="preserve">. Philadelphia: Taylor &amp; Francis. </w:t>
      </w:r>
    </w:p>
    <w:p w:rsidR="00745473" w:rsidRPr="00745473" w:rsidRDefault="00745473" w:rsidP="00745473">
      <w:pPr>
        <w:ind w:left="720" w:hanging="720"/>
      </w:pPr>
    </w:p>
    <w:p w:rsidR="00745473" w:rsidRPr="00745473" w:rsidRDefault="00745473" w:rsidP="00745473">
      <w:pPr>
        <w:ind w:left="720" w:hanging="720"/>
      </w:pPr>
      <w:hyperlink r:id="rId9" w:anchor="bbib86#bbib86" w:history="1"/>
      <w:proofErr w:type="spellStart"/>
      <w:proofErr w:type="gramStart"/>
      <w:r w:rsidRPr="00745473">
        <w:t>Lundin</w:t>
      </w:r>
      <w:proofErr w:type="spellEnd"/>
      <w:r w:rsidRPr="00745473">
        <w:t>, T. (1994).</w:t>
      </w:r>
      <w:proofErr w:type="gramEnd"/>
      <w:r w:rsidRPr="00745473">
        <w:t xml:space="preserve"> </w:t>
      </w:r>
      <w:proofErr w:type="gramStart"/>
      <w:r w:rsidRPr="00745473">
        <w:t>The treatment of acute trauma.</w:t>
      </w:r>
      <w:proofErr w:type="gramEnd"/>
      <w:r w:rsidRPr="00745473">
        <w:t xml:space="preserve"> </w:t>
      </w:r>
      <w:r w:rsidRPr="00745473">
        <w:rPr>
          <w:i/>
        </w:rPr>
        <w:t>Psychiatric Clinics of North America, 17</w:t>
      </w:r>
      <w:r w:rsidRPr="00745473">
        <w:t>, 385–391.</w:t>
      </w:r>
    </w:p>
    <w:p w:rsidR="00745473" w:rsidRPr="00745473" w:rsidRDefault="00745473" w:rsidP="00745473">
      <w:pPr>
        <w:ind w:left="720" w:hanging="720"/>
      </w:pPr>
    </w:p>
    <w:p w:rsidR="00745473" w:rsidRPr="00745473" w:rsidRDefault="00745473" w:rsidP="00745473">
      <w:pPr>
        <w:ind w:left="720" w:hanging="720"/>
      </w:pPr>
      <w:proofErr w:type="spellStart"/>
      <w:r w:rsidRPr="00745473">
        <w:t>MacHale</w:t>
      </w:r>
      <w:proofErr w:type="spellEnd"/>
      <w:r w:rsidRPr="00745473">
        <w:t xml:space="preserve">, R. (2002). </w:t>
      </w:r>
      <w:proofErr w:type="gramStart"/>
      <w:r w:rsidRPr="00745473">
        <w:t xml:space="preserve">An investigation of the effects of bereavement on mental health and challenging </w:t>
      </w:r>
      <w:proofErr w:type="spellStart"/>
      <w:r w:rsidRPr="00745473">
        <w:t>behaviour</w:t>
      </w:r>
      <w:proofErr w:type="spellEnd"/>
      <w:r w:rsidRPr="00745473">
        <w:t xml:space="preserve"> in adults with learning disability.</w:t>
      </w:r>
      <w:proofErr w:type="gramEnd"/>
      <w:r w:rsidRPr="00745473">
        <w:t xml:space="preserve"> </w:t>
      </w:r>
      <w:r w:rsidRPr="00745473">
        <w:rPr>
          <w:i/>
        </w:rPr>
        <w:t>British Journal of Learning Disabilities, 30</w:t>
      </w:r>
      <w:r w:rsidRPr="00745473">
        <w:t>, 113-117.</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Masi</w:t>
      </w:r>
      <w:proofErr w:type="spellEnd"/>
      <w:r w:rsidRPr="00745473">
        <w:t xml:space="preserve">, G., </w:t>
      </w:r>
      <w:proofErr w:type="spellStart"/>
      <w:r w:rsidRPr="00745473">
        <w:t>Brovedani</w:t>
      </w:r>
      <w:proofErr w:type="spellEnd"/>
      <w:r w:rsidRPr="00745473">
        <w:t xml:space="preserve">, P., </w:t>
      </w:r>
      <w:proofErr w:type="spellStart"/>
      <w:r w:rsidRPr="00745473">
        <w:t>Mucci</w:t>
      </w:r>
      <w:proofErr w:type="spellEnd"/>
      <w:r w:rsidRPr="00745473">
        <w:t xml:space="preserve">, M., &amp; </w:t>
      </w:r>
      <w:proofErr w:type="spellStart"/>
      <w:r w:rsidRPr="00745473">
        <w:t>Favilla</w:t>
      </w:r>
      <w:proofErr w:type="spellEnd"/>
      <w:r w:rsidRPr="00745473">
        <w:t>, L. (2002).</w:t>
      </w:r>
      <w:proofErr w:type="gramEnd"/>
      <w:r w:rsidRPr="00745473">
        <w:t xml:space="preserve"> </w:t>
      </w:r>
      <w:proofErr w:type="gramStart"/>
      <w:r w:rsidRPr="00745473">
        <w:t>Assessment of anxiety and depression in adolescents with mental retardation.</w:t>
      </w:r>
      <w:proofErr w:type="gramEnd"/>
      <w:r w:rsidRPr="00745473">
        <w:t xml:space="preserve"> </w:t>
      </w:r>
      <w:r w:rsidRPr="00745473">
        <w:rPr>
          <w:i/>
        </w:rPr>
        <w:t>Child Psychiatry and Human Development, 32</w:t>
      </w:r>
      <w:r w:rsidRPr="00745473">
        <w:t>(3), 227-237.</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Matthews, L. T., &amp; </w:t>
      </w:r>
      <w:proofErr w:type="spellStart"/>
      <w:r w:rsidRPr="00745473">
        <w:t>Marwit</w:t>
      </w:r>
      <w:proofErr w:type="spellEnd"/>
      <w:r w:rsidRPr="00745473">
        <w:t>, S. J. (2004).</w:t>
      </w:r>
      <w:proofErr w:type="gramEnd"/>
      <w:r w:rsidRPr="00745473">
        <w:t xml:space="preserve"> </w:t>
      </w:r>
      <w:proofErr w:type="gramStart"/>
      <w:r w:rsidRPr="00745473">
        <w:t>Complicated grief and the trend toward cognitive-behavioral therapy.</w:t>
      </w:r>
      <w:proofErr w:type="gramEnd"/>
      <w:r w:rsidRPr="00745473">
        <w:t xml:space="preserve"> </w:t>
      </w:r>
      <w:r w:rsidRPr="00745473">
        <w:rPr>
          <w:i/>
        </w:rPr>
        <w:t>Death Studies</w:t>
      </w:r>
      <w:r w:rsidRPr="00745473">
        <w:t xml:space="preserve">, </w:t>
      </w:r>
      <w:r w:rsidRPr="00745473">
        <w:rPr>
          <w:i/>
        </w:rPr>
        <w:t>28</w:t>
      </w:r>
      <w:r w:rsidRPr="00745473">
        <w:t>(9), 849-863.</w:t>
      </w:r>
    </w:p>
    <w:p w:rsidR="00745473" w:rsidRPr="00745473" w:rsidRDefault="00745473" w:rsidP="00745473">
      <w:pPr>
        <w:ind w:left="720" w:hanging="720"/>
      </w:pPr>
    </w:p>
    <w:p w:rsidR="00745473" w:rsidRPr="00745473" w:rsidRDefault="00745473" w:rsidP="00745473">
      <w:pPr>
        <w:ind w:left="720" w:hanging="720"/>
      </w:pPr>
      <w:proofErr w:type="spellStart"/>
      <w:r w:rsidRPr="00745473">
        <w:t>Mayou</w:t>
      </w:r>
      <w:proofErr w:type="spellEnd"/>
      <w:r w:rsidRPr="00745473">
        <w:t xml:space="preserve">, R. (2001). </w:t>
      </w:r>
      <w:proofErr w:type="gramStart"/>
      <w:r w:rsidRPr="00745473">
        <w:t>Prediction of psychological outcomes one year after a motor vehicle accident.</w:t>
      </w:r>
      <w:proofErr w:type="gramEnd"/>
      <w:r w:rsidRPr="00745473">
        <w:t xml:space="preserve"> </w:t>
      </w:r>
      <w:r w:rsidRPr="00745473">
        <w:rPr>
          <w:i/>
        </w:rPr>
        <w:t>American Journal of Psychiatry, 158</w:t>
      </w:r>
      <w:r w:rsidRPr="00745473">
        <w:t>, 1231-1238.</w:t>
      </w:r>
    </w:p>
    <w:p w:rsidR="00745473" w:rsidRPr="00745473" w:rsidRDefault="00745473" w:rsidP="00745473">
      <w:pPr>
        <w:ind w:left="720" w:hanging="720"/>
        <w:rPr>
          <w:rStyle w:val="bibrecord-highlight"/>
        </w:rPr>
      </w:pPr>
    </w:p>
    <w:p w:rsidR="00745473" w:rsidRPr="00745473" w:rsidRDefault="00745473" w:rsidP="00745473">
      <w:pPr>
        <w:ind w:left="720" w:hanging="720"/>
        <w:rPr>
          <w:rStyle w:val="titles-source"/>
        </w:rPr>
      </w:pPr>
      <w:proofErr w:type="gramStart"/>
      <w:r w:rsidRPr="00745473">
        <w:rPr>
          <w:rStyle w:val="bibrecord-highlight"/>
        </w:rPr>
        <w:t>McCabe</w:t>
      </w:r>
      <w:r w:rsidRPr="00745473">
        <w:t xml:space="preserve">, </w:t>
      </w:r>
      <w:r w:rsidRPr="00745473">
        <w:rPr>
          <w:rStyle w:val="bibrecord-highlight"/>
        </w:rPr>
        <w:t>M.</w:t>
      </w:r>
      <w:r w:rsidRPr="00745473">
        <w:t xml:space="preserve"> P, Cummins, R., &amp; Reid, S. B. (1994).</w:t>
      </w:r>
      <w:proofErr w:type="gramEnd"/>
      <w:r w:rsidRPr="00745473">
        <w:t xml:space="preserve"> </w:t>
      </w:r>
      <w:proofErr w:type="gramStart"/>
      <w:r w:rsidRPr="00745473">
        <w:rPr>
          <w:rStyle w:val="titles-title"/>
        </w:rPr>
        <w:t>An empirical study of the sexual abuse of people with intellectual disability.</w:t>
      </w:r>
      <w:proofErr w:type="gramEnd"/>
      <w:r w:rsidRPr="00745473">
        <w:t xml:space="preserve"> </w:t>
      </w:r>
      <w:r w:rsidRPr="00745473">
        <w:rPr>
          <w:rStyle w:val="titles-source"/>
          <w:i/>
        </w:rPr>
        <w:t>Sexuality and Disability, 12</w:t>
      </w:r>
      <w:r w:rsidRPr="00745473">
        <w:rPr>
          <w:rStyle w:val="titles-source"/>
        </w:rPr>
        <w:t>(4), 297-306.</w:t>
      </w:r>
    </w:p>
    <w:p w:rsidR="00745473" w:rsidRPr="00745473" w:rsidRDefault="00745473" w:rsidP="00745473">
      <w:pPr>
        <w:ind w:left="720" w:hanging="720"/>
      </w:pPr>
    </w:p>
    <w:p w:rsidR="00745473" w:rsidRPr="00745473" w:rsidRDefault="00745473" w:rsidP="00745473">
      <w:pPr>
        <w:ind w:left="720" w:hanging="720"/>
      </w:pPr>
      <w:r w:rsidRPr="00745473">
        <w:t xml:space="preserve">McCarthy, J. (2001). </w:t>
      </w:r>
      <w:proofErr w:type="gramStart"/>
      <w:r w:rsidRPr="00745473">
        <w:t>Post-traumatic stress disorder in people with learning disability.</w:t>
      </w:r>
      <w:proofErr w:type="gramEnd"/>
      <w:r w:rsidRPr="00745473">
        <w:t xml:space="preserve"> </w:t>
      </w:r>
      <w:r w:rsidRPr="00745473">
        <w:rPr>
          <w:i/>
        </w:rPr>
        <w:t>Advances in Psychiatric Treatment, 7</w:t>
      </w:r>
      <w:r w:rsidRPr="00745473">
        <w:t>, 163-169.</w:t>
      </w:r>
    </w:p>
    <w:p w:rsidR="00745473" w:rsidRPr="00745473" w:rsidRDefault="00745473" w:rsidP="00745473">
      <w:pPr>
        <w:ind w:left="720" w:hanging="720"/>
        <w:rPr>
          <w:rStyle w:val="bibrecord-highlight"/>
          <w:lang w:val="fr-FR"/>
        </w:rPr>
      </w:pPr>
    </w:p>
    <w:p w:rsidR="00745473" w:rsidRPr="00745473" w:rsidRDefault="00745473" w:rsidP="00745473">
      <w:pPr>
        <w:ind w:left="720" w:hanging="720"/>
        <w:rPr>
          <w:rStyle w:val="titles-source"/>
        </w:rPr>
      </w:pPr>
      <w:proofErr w:type="spellStart"/>
      <w:r w:rsidRPr="00745473">
        <w:rPr>
          <w:rStyle w:val="bibrecord-highlight"/>
          <w:lang w:val="fr-FR"/>
        </w:rPr>
        <w:t>McFarlane</w:t>
      </w:r>
      <w:proofErr w:type="spellEnd"/>
      <w:r w:rsidRPr="00745473">
        <w:rPr>
          <w:lang w:val="fr-FR"/>
        </w:rPr>
        <w:t xml:space="preserve">, </w:t>
      </w:r>
      <w:r w:rsidRPr="00745473">
        <w:rPr>
          <w:rStyle w:val="bibrecord-highlight"/>
          <w:lang w:val="fr-FR"/>
        </w:rPr>
        <w:t>A.</w:t>
      </w:r>
      <w:r w:rsidRPr="00745473">
        <w:rPr>
          <w:lang w:val="fr-FR"/>
        </w:rPr>
        <w:t xml:space="preserve"> C., &amp; de Girolamo, G. (1996). </w:t>
      </w:r>
      <w:proofErr w:type="gramStart"/>
      <w:r w:rsidRPr="00745473">
        <w:rPr>
          <w:rStyle w:val="titles-title"/>
        </w:rPr>
        <w:t>The nature of traumatic stressors and the epidemiology of posttraumatic reactions.</w:t>
      </w:r>
      <w:proofErr w:type="gramEnd"/>
      <w:r w:rsidRPr="00745473">
        <w:t xml:space="preserve"> In B. A. </w:t>
      </w:r>
      <w:r w:rsidRPr="00745473">
        <w:rPr>
          <w:rStyle w:val="titles-source"/>
        </w:rPr>
        <w:t xml:space="preserve">van </w:t>
      </w:r>
      <w:proofErr w:type="spellStart"/>
      <w:r w:rsidRPr="00745473">
        <w:rPr>
          <w:rStyle w:val="titles-source"/>
        </w:rPr>
        <w:t>der</w:t>
      </w:r>
      <w:proofErr w:type="spellEnd"/>
      <w:r w:rsidRPr="00745473">
        <w:rPr>
          <w:rStyle w:val="titles-source"/>
        </w:rPr>
        <w:t xml:space="preserve"> </w:t>
      </w:r>
      <w:proofErr w:type="spellStart"/>
      <w:r w:rsidRPr="00745473">
        <w:rPr>
          <w:rStyle w:val="titles-source"/>
        </w:rPr>
        <w:t>Kolk</w:t>
      </w:r>
      <w:proofErr w:type="spellEnd"/>
      <w:r w:rsidRPr="00745473">
        <w:rPr>
          <w:rStyle w:val="titles-source"/>
        </w:rPr>
        <w:t xml:space="preserve">, A. C. </w:t>
      </w:r>
      <w:r w:rsidRPr="00745473">
        <w:rPr>
          <w:rStyle w:val="bibrecord-highlight"/>
        </w:rPr>
        <w:t>McFarlane</w:t>
      </w:r>
      <w:r w:rsidRPr="00745473">
        <w:rPr>
          <w:rStyle w:val="titles-source"/>
        </w:rPr>
        <w:t xml:space="preserve">, &amp; L. </w:t>
      </w:r>
      <w:proofErr w:type="spellStart"/>
      <w:r w:rsidRPr="00745473">
        <w:rPr>
          <w:rStyle w:val="titles-source"/>
        </w:rPr>
        <w:t>Weisaeth</w:t>
      </w:r>
      <w:proofErr w:type="spellEnd"/>
      <w:r w:rsidRPr="00745473">
        <w:rPr>
          <w:rStyle w:val="titles-source"/>
        </w:rPr>
        <w:t xml:space="preserve"> (Eds.), </w:t>
      </w:r>
      <w:r w:rsidRPr="00745473">
        <w:rPr>
          <w:rStyle w:val="titles-source"/>
          <w:i/>
        </w:rPr>
        <w:t>Traumatic stress: The effects of overwhelming experience on mind, body, and society</w:t>
      </w:r>
      <w:r w:rsidRPr="00745473">
        <w:rPr>
          <w:rStyle w:val="titles-source"/>
        </w:rPr>
        <w:t xml:space="preserve"> (pp. 129-154). New York: Guilford Press.</w:t>
      </w:r>
    </w:p>
    <w:p w:rsidR="00745473" w:rsidRPr="00745473" w:rsidRDefault="00745473" w:rsidP="00745473">
      <w:pPr>
        <w:ind w:left="720" w:hanging="720"/>
      </w:pPr>
    </w:p>
    <w:p w:rsidR="00745473" w:rsidRPr="00745473" w:rsidRDefault="00745473" w:rsidP="00745473">
      <w:pPr>
        <w:ind w:left="720" w:hanging="720"/>
      </w:pPr>
      <w:proofErr w:type="gramStart"/>
      <w:r w:rsidRPr="00745473">
        <w:t>Mitchell, A., &amp; Clegg, J. (2005).</w:t>
      </w:r>
      <w:proofErr w:type="gramEnd"/>
      <w:r w:rsidRPr="00745473">
        <w:t xml:space="preserve"> Is post-traumatic stress disorder a helpful concept for adults with intellectual disability? </w:t>
      </w:r>
      <w:r w:rsidRPr="00745473">
        <w:rPr>
          <w:i/>
        </w:rPr>
        <w:t>Journal of Intellectual Disability Research, 49</w:t>
      </w:r>
      <w:r w:rsidRPr="00745473">
        <w:t>(7), 552-559.</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Moddia</w:t>
      </w:r>
      <w:proofErr w:type="spellEnd"/>
      <w:r w:rsidRPr="00745473">
        <w:t>, B., &amp; Chung, M. C. (1995).</w:t>
      </w:r>
      <w:proofErr w:type="gramEnd"/>
      <w:r w:rsidRPr="00745473">
        <w:t xml:space="preserve"> </w:t>
      </w:r>
      <w:proofErr w:type="gramStart"/>
      <w:r w:rsidRPr="00745473">
        <w:t>Grief reactions and learning disabilities.</w:t>
      </w:r>
      <w:proofErr w:type="gramEnd"/>
      <w:r w:rsidRPr="00745473">
        <w:t xml:space="preserve"> </w:t>
      </w:r>
      <w:r w:rsidRPr="00745473">
        <w:rPr>
          <w:i/>
        </w:rPr>
        <w:t>Nursing Standard, 9</w:t>
      </w:r>
      <w:r w:rsidRPr="00745473">
        <w:t>(33), 38-39.</w:t>
      </w:r>
    </w:p>
    <w:p w:rsidR="00745473" w:rsidRPr="00745473" w:rsidRDefault="00745473" w:rsidP="00745473">
      <w:pPr>
        <w:ind w:left="720" w:hanging="720"/>
        <w:rPr>
          <w:rStyle w:val="bibrecord-highlight"/>
        </w:rPr>
      </w:pPr>
    </w:p>
    <w:p w:rsidR="00745473" w:rsidRPr="00745473" w:rsidRDefault="00745473" w:rsidP="00745473">
      <w:pPr>
        <w:ind w:left="720" w:hanging="720"/>
      </w:pPr>
      <w:r w:rsidRPr="00745473">
        <w:rPr>
          <w:rStyle w:val="bibrecord-highlight"/>
        </w:rPr>
        <w:lastRenderedPageBreak/>
        <w:t>Munson</w:t>
      </w:r>
      <w:r w:rsidRPr="00745473">
        <w:t xml:space="preserve">, </w:t>
      </w:r>
      <w:r w:rsidRPr="00745473">
        <w:rPr>
          <w:rStyle w:val="bibrecord-highlight"/>
        </w:rPr>
        <w:t>C.</w:t>
      </w:r>
      <w:r w:rsidRPr="00745473">
        <w:t xml:space="preserve"> E. (2002). </w:t>
      </w:r>
      <w:r w:rsidRPr="00745473">
        <w:rPr>
          <w:rStyle w:val="titles-title"/>
        </w:rPr>
        <w:t xml:space="preserve">Child and adolescent needs in a time of national disaster: Perspectives for mental health professionals and parents. </w:t>
      </w:r>
      <w:r w:rsidRPr="00745473">
        <w:rPr>
          <w:rStyle w:val="titles-source"/>
          <w:i/>
        </w:rPr>
        <w:t>Brief Treatment and Crisis Intervention, 2</w:t>
      </w:r>
      <w:r w:rsidRPr="00745473">
        <w:rPr>
          <w:rStyle w:val="titles-source"/>
        </w:rPr>
        <w:t>(2), 135-151.</w:t>
      </w:r>
    </w:p>
    <w:p w:rsidR="00745473" w:rsidRPr="00745473" w:rsidRDefault="00745473" w:rsidP="00745473">
      <w:pPr>
        <w:ind w:left="720" w:hanging="720"/>
      </w:pPr>
    </w:p>
    <w:p w:rsidR="00745473" w:rsidRPr="00745473" w:rsidRDefault="00745473" w:rsidP="00745473">
      <w:pPr>
        <w:ind w:left="720" w:hanging="720"/>
      </w:pPr>
      <w:r w:rsidRPr="00745473">
        <w:t xml:space="preserve">Nader, K. (1997). Childhood traumatic loss: The interaction of trauma and grief. In C. R. </w:t>
      </w:r>
      <w:proofErr w:type="spellStart"/>
      <w:r w:rsidRPr="00745473">
        <w:t>Figley</w:t>
      </w:r>
      <w:proofErr w:type="spellEnd"/>
      <w:r w:rsidRPr="00745473">
        <w:t xml:space="preserve">, B. E. Bride, &amp; N. </w:t>
      </w:r>
      <w:proofErr w:type="spellStart"/>
      <w:r w:rsidRPr="00745473">
        <w:t>Mazza</w:t>
      </w:r>
      <w:proofErr w:type="spellEnd"/>
      <w:r w:rsidRPr="00745473">
        <w:t xml:space="preserve">, (Eds.), </w:t>
      </w:r>
      <w:r w:rsidRPr="00745473">
        <w:rPr>
          <w:i/>
        </w:rPr>
        <w:t xml:space="preserve">Death and trauma: The </w:t>
      </w:r>
      <w:proofErr w:type="spellStart"/>
      <w:r w:rsidRPr="00745473">
        <w:rPr>
          <w:i/>
        </w:rPr>
        <w:t>traumatology</w:t>
      </w:r>
      <w:proofErr w:type="spellEnd"/>
      <w:r w:rsidRPr="00745473">
        <w:rPr>
          <w:i/>
        </w:rPr>
        <w:t xml:space="preserve"> of grieving</w:t>
      </w:r>
      <w:r w:rsidRPr="00745473">
        <w:t xml:space="preserve"> (pp. 17-41). London: Taylor and Francis.</w:t>
      </w:r>
    </w:p>
    <w:p w:rsidR="00745473" w:rsidRPr="00745473" w:rsidRDefault="00745473" w:rsidP="00745473">
      <w:pPr>
        <w:autoSpaceDE w:val="0"/>
        <w:autoSpaceDN w:val="0"/>
        <w:adjustRightInd w:val="0"/>
        <w:ind w:left="720" w:hanging="720"/>
      </w:pPr>
    </w:p>
    <w:p w:rsidR="00745473" w:rsidRPr="00745473" w:rsidRDefault="00745473" w:rsidP="00745473">
      <w:pPr>
        <w:autoSpaceDE w:val="0"/>
        <w:autoSpaceDN w:val="0"/>
        <w:adjustRightInd w:val="0"/>
        <w:ind w:left="720" w:hanging="720"/>
      </w:pPr>
      <w:r w:rsidRPr="00745473">
        <w:t xml:space="preserve">Nader, K. (2001). Terrorism: September 11, 2001 trauma, grief, and recovery. </w:t>
      </w:r>
      <w:proofErr w:type="gramStart"/>
      <w:r w:rsidRPr="00745473">
        <w:t xml:space="preserve">Retrieved March 10, 2006, from </w:t>
      </w:r>
      <w:hyperlink r:id="rId10" w:history="1">
        <w:r w:rsidRPr="00745473">
          <w:t>http://www.giftfromwithin.org/pdf/firstaid.pdf</w:t>
        </w:r>
      </w:hyperlink>
      <w:r w:rsidRPr="00745473">
        <w:t>.</w:t>
      </w:r>
      <w:proofErr w:type="gramEnd"/>
    </w:p>
    <w:p w:rsidR="00745473" w:rsidRPr="00745473" w:rsidRDefault="00745473" w:rsidP="00745473">
      <w:pPr>
        <w:ind w:left="720" w:hanging="720"/>
      </w:pPr>
    </w:p>
    <w:p w:rsidR="00745473" w:rsidRPr="00745473" w:rsidRDefault="00745473" w:rsidP="00745473">
      <w:pPr>
        <w:ind w:left="720" w:hanging="720"/>
        <w:rPr>
          <w:i/>
        </w:rPr>
      </w:pPr>
      <w:proofErr w:type="spellStart"/>
      <w:r w:rsidRPr="00745473">
        <w:t>Neimeyer</w:t>
      </w:r>
      <w:proofErr w:type="spellEnd"/>
      <w:r w:rsidRPr="00745473">
        <w:t xml:space="preserve">, R. A. (2002). </w:t>
      </w:r>
      <w:proofErr w:type="gramStart"/>
      <w:r w:rsidRPr="00745473">
        <w:t>Traumatic loss and the reconstruction of meaning.</w:t>
      </w:r>
      <w:proofErr w:type="gramEnd"/>
      <w:r w:rsidRPr="00745473">
        <w:t xml:space="preserve"> </w:t>
      </w:r>
      <w:r w:rsidRPr="00745473">
        <w:rPr>
          <w:i/>
        </w:rPr>
        <w:t>Journal of Palliative Medicine</w:t>
      </w:r>
      <w:r w:rsidRPr="00745473">
        <w:t xml:space="preserve">, </w:t>
      </w:r>
      <w:r w:rsidRPr="00745473">
        <w:rPr>
          <w:i/>
        </w:rPr>
        <w:t>5</w:t>
      </w:r>
      <w:r w:rsidRPr="00745473">
        <w:t>(6), 935-942.</w:t>
      </w:r>
    </w:p>
    <w:p w:rsidR="00745473" w:rsidRPr="00745473" w:rsidRDefault="00745473" w:rsidP="00745473">
      <w:pPr>
        <w:ind w:left="720" w:hanging="720"/>
      </w:pPr>
    </w:p>
    <w:p w:rsidR="00745473" w:rsidRPr="00745473" w:rsidRDefault="00745473" w:rsidP="00745473">
      <w:pPr>
        <w:ind w:left="720" w:hanging="720"/>
      </w:pPr>
      <w:proofErr w:type="gramStart"/>
      <w:r w:rsidRPr="00745473">
        <w:t>Newman, E., Christopher, S. R., &amp; Berry, J. O. (2000).</w:t>
      </w:r>
      <w:proofErr w:type="gramEnd"/>
      <w:r w:rsidRPr="00745473">
        <w:t xml:space="preserve"> </w:t>
      </w:r>
      <w:proofErr w:type="gramStart"/>
      <w:r w:rsidRPr="00745473">
        <w:t>Developmental disabilities, trauma exposure, and post-traumatic stress disorder.</w:t>
      </w:r>
      <w:proofErr w:type="gramEnd"/>
      <w:r w:rsidRPr="00745473">
        <w:t xml:space="preserve"> </w:t>
      </w:r>
      <w:r w:rsidRPr="00745473">
        <w:rPr>
          <w:i/>
        </w:rPr>
        <w:t>Trauma, Violence and Abuse, 1</w:t>
      </w:r>
      <w:r w:rsidRPr="00745473">
        <w:t>(2), 154-170.</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Nezu</w:t>
      </w:r>
      <w:proofErr w:type="spellEnd"/>
      <w:r w:rsidRPr="00745473">
        <w:t xml:space="preserve">, C. M., </w:t>
      </w:r>
      <w:proofErr w:type="spellStart"/>
      <w:r w:rsidRPr="00745473">
        <w:t>Nezu</w:t>
      </w:r>
      <w:proofErr w:type="spellEnd"/>
      <w:r w:rsidRPr="00745473">
        <w:t xml:space="preserve">, A. M., &amp; </w:t>
      </w:r>
      <w:proofErr w:type="spellStart"/>
      <w:r w:rsidRPr="00745473">
        <w:t>Arean</w:t>
      </w:r>
      <w:proofErr w:type="spellEnd"/>
      <w:r w:rsidRPr="00745473">
        <w:t>, P. (1991).</w:t>
      </w:r>
      <w:proofErr w:type="gramEnd"/>
      <w:r w:rsidRPr="00745473">
        <w:t xml:space="preserve"> </w:t>
      </w:r>
      <w:proofErr w:type="gramStart"/>
      <w:r w:rsidRPr="00745473">
        <w:t>Assertiveness and problem-solving training for mildly mentally retarded persons with dual diagnoses.</w:t>
      </w:r>
      <w:proofErr w:type="gramEnd"/>
      <w:r w:rsidRPr="00745473">
        <w:t xml:space="preserve"> </w:t>
      </w:r>
      <w:r w:rsidRPr="00745473">
        <w:rPr>
          <w:i/>
        </w:rPr>
        <w:t>Research in Developmental Disabilities, 12</w:t>
      </w:r>
      <w:r w:rsidRPr="00745473">
        <w:t>, 371-386.</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Norris, F. H., Friedman, M. J., Watson, P. J., Byrne, C. M., Diaz, E., &amp; </w:t>
      </w:r>
      <w:proofErr w:type="spellStart"/>
      <w:r w:rsidRPr="00745473">
        <w:t>Kaniasty</w:t>
      </w:r>
      <w:proofErr w:type="spellEnd"/>
      <w:r w:rsidRPr="00745473">
        <w:t>, K. (2002).</w:t>
      </w:r>
      <w:proofErr w:type="gramEnd"/>
      <w:r w:rsidRPr="00745473">
        <w:t xml:space="preserve"> 60,000 disaster victims speak: Part I, an empirical review of the literature, 1981-2001. </w:t>
      </w:r>
      <w:r w:rsidRPr="00745473">
        <w:rPr>
          <w:i/>
        </w:rPr>
        <w:t>Psychiatry, 65</w:t>
      </w:r>
      <w:r w:rsidRPr="00745473">
        <w:t>(3), 207-239.</w:t>
      </w:r>
    </w:p>
    <w:p w:rsidR="00745473" w:rsidRPr="00745473" w:rsidRDefault="00745473" w:rsidP="00745473">
      <w:pPr>
        <w:ind w:left="720" w:hanging="720"/>
      </w:pPr>
    </w:p>
    <w:p w:rsidR="00745473" w:rsidRPr="00745473" w:rsidRDefault="00745473" w:rsidP="00745473">
      <w:pPr>
        <w:ind w:left="720" w:hanging="720"/>
      </w:pPr>
      <w:r w:rsidRPr="00745473">
        <w:t xml:space="preserve">Nugent, J. (1997). </w:t>
      </w:r>
      <w:r w:rsidRPr="00745473">
        <w:rPr>
          <w:i/>
        </w:rPr>
        <w:t>Handbook on dual diagnosis: Supporting people with a developmental disability and a mental health problem</w:t>
      </w:r>
      <w:r w:rsidRPr="00745473">
        <w:t>. Evergreen, CO: Mariah Management.</w:t>
      </w:r>
    </w:p>
    <w:p w:rsidR="00745473" w:rsidRPr="00745473" w:rsidRDefault="00745473" w:rsidP="00745473">
      <w:pPr>
        <w:ind w:left="720" w:hanging="720"/>
      </w:pPr>
    </w:p>
    <w:p w:rsidR="00745473" w:rsidRPr="00745473" w:rsidRDefault="00745473" w:rsidP="00745473">
      <w:pPr>
        <w:ind w:left="720" w:hanging="720"/>
      </w:pPr>
      <w:proofErr w:type="gramStart"/>
      <w:r w:rsidRPr="00745473">
        <w:t>Oliver, M. (1995).</w:t>
      </w:r>
      <w:proofErr w:type="gramEnd"/>
      <w:r w:rsidRPr="00745473">
        <w:t xml:space="preserve"> Counseling disabled people: A counselor’s perspective. </w:t>
      </w:r>
      <w:r w:rsidRPr="00745473">
        <w:rPr>
          <w:i/>
        </w:rPr>
        <w:t>Disability and Society, 10</w:t>
      </w:r>
      <w:r w:rsidRPr="00745473">
        <w:t>, 261-279.</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Oswin</w:t>
      </w:r>
      <w:proofErr w:type="spellEnd"/>
      <w:r w:rsidRPr="00745473">
        <w:t>, M. (1985).</w:t>
      </w:r>
      <w:proofErr w:type="gramEnd"/>
      <w:r w:rsidRPr="00745473">
        <w:t xml:space="preserve"> </w:t>
      </w:r>
      <w:proofErr w:type="gramStart"/>
      <w:r w:rsidRPr="00745473">
        <w:t>Bereavement.</w:t>
      </w:r>
      <w:proofErr w:type="gramEnd"/>
      <w:r w:rsidRPr="00745473">
        <w:t xml:space="preserve"> In M. Kraft, J. Bicknell, &amp; S. </w:t>
      </w:r>
      <w:proofErr w:type="spellStart"/>
      <w:r w:rsidRPr="00745473">
        <w:t>Hollins</w:t>
      </w:r>
      <w:proofErr w:type="spellEnd"/>
      <w:r w:rsidRPr="00745473">
        <w:t xml:space="preserve"> (Eds.), </w:t>
      </w:r>
      <w:proofErr w:type="gramStart"/>
      <w:r w:rsidRPr="00745473">
        <w:rPr>
          <w:i/>
        </w:rPr>
        <w:t>Mental</w:t>
      </w:r>
      <w:proofErr w:type="gramEnd"/>
      <w:r w:rsidRPr="00745473">
        <w:rPr>
          <w:i/>
        </w:rPr>
        <w:t xml:space="preserve"> handicap: A multidisciplinary approach</w:t>
      </w:r>
      <w:r w:rsidRPr="00745473">
        <w:t xml:space="preserve"> (pp. 197-205). </w:t>
      </w:r>
      <w:proofErr w:type="spellStart"/>
      <w:r w:rsidRPr="00745473">
        <w:t>Ballierre</w:t>
      </w:r>
      <w:proofErr w:type="spellEnd"/>
      <w:r w:rsidRPr="00745473">
        <w:t xml:space="preserve">, England: </w:t>
      </w:r>
      <w:proofErr w:type="spellStart"/>
      <w:r w:rsidRPr="00745473">
        <w:t>Tindall</w:t>
      </w:r>
      <w:proofErr w:type="spellEnd"/>
      <w:r w:rsidRPr="00745473">
        <w:t>.</w:t>
      </w:r>
    </w:p>
    <w:p w:rsidR="00745473" w:rsidRPr="00745473" w:rsidRDefault="00745473" w:rsidP="00745473">
      <w:pPr>
        <w:ind w:left="720" w:hanging="720"/>
      </w:pPr>
    </w:p>
    <w:p w:rsidR="00745473" w:rsidRPr="00745473" w:rsidRDefault="00745473" w:rsidP="00745473">
      <w:pPr>
        <w:ind w:left="720" w:hanging="720"/>
      </w:pPr>
      <w:proofErr w:type="gramStart"/>
      <w:r w:rsidRPr="00745473">
        <w:t>Paton, D., &amp; Johnston, D. (2001).</w:t>
      </w:r>
      <w:proofErr w:type="gramEnd"/>
      <w:r w:rsidRPr="00745473">
        <w:t xml:space="preserve"> Disasters and communities: Vulnerability, resilience and preparedness. </w:t>
      </w:r>
      <w:r w:rsidRPr="00745473">
        <w:rPr>
          <w:i/>
        </w:rPr>
        <w:t>Disaster Prevention and Management</w:t>
      </w:r>
      <w:r w:rsidRPr="00745473">
        <w:t xml:space="preserve">, </w:t>
      </w:r>
      <w:r w:rsidRPr="00745473">
        <w:rPr>
          <w:i/>
        </w:rPr>
        <w:t>10</w:t>
      </w:r>
      <w:r w:rsidRPr="00745473">
        <w:t>(4), 270-277.</w:t>
      </w:r>
    </w:p>
    <w:p w:rsidR="00745473" w:rsidRPr="00745473" w:rsidRDefault="00745473" w:rsidP="00745473">
      <w:pPr>
        <w:ind w:left="720" w:hanging="720"/>
        <w:rPr>
          <w:rStyle w:val="italic"/>
        </w:rPr>
      </w:pPr>
    </w:p>
    <w:p w:rsidR="00745473" w:rsidRPr="00745473" w:rsidRDefault="00745473" w:rsidP="00745473">
      <w:pPr>
        <w:ind w:left="720" w:hanging="720"/>
      </w:pPr>
      <w:proofErr w:type="gramStart"/>
      <w:r w:rsidRPr="00745473">
        <w:rPr>
          <w:rStyle w:val="italic"/>
        </w:rPr>
        <w:t xml:space="preserve">Powell, S., </w:t>
      </w:r>
      <w:proofErr w:type="spellStart"/>
      <w:r w:rsidRPr="00745473">
        <w:rPr>
          <w:rStyle w:val="italic"/>
        </w:rPr>
        <w:t>Rosner</w:t>
      </w:r>
      <w:proofErr w:type="spellEnd"/>
      <w:r w:rsidRPr="00745473">
        <w:rPr>
          <w:rStyle w:val="italic"/>
        </w:rPr>
        <w:t xml:space="preserve">, R., </w:t>
      </w:r>
      <w:proofErr w:type="spellStart"/>
      <w:r w:rsidRPr="00745473">
        <w:rPr>
          <w:rStyle w:val="italic"/>
        </w:rPr>
        <w:t>Butollo</w:t>
      </w:r>
      <w:proofErr w:type="spellEnd"/>
      <w:r w:rsidRPr="00745473">
        <w:rPr>
          <w:rStyle w:val="italic"/>
        </w:rPr>
        <w:t xml:space="preserve">, W., </w:t>
      </w:r>
      <w:proofErr w:type="spellStart"/>
      <w:r w:rsidRPr="00745473">
        <w:rPr>
          <w:rStyle w:val="italic"/>
        </w:rPr>
        <w:t>Tedeschi</w:t>
      </w:r>
      <w:proofErr w:type="spellEnd"/>
      <w:r w:rsidRPr="00745473">
        <w:rPr>
          <w:rStyle w:val="italic"/>
        </w:rPr>
        <w:t>, R. G., &amp; Calhoun, L. G. (2003).</w:t>
      </w:r>
      <w:proofErr w:type="gramEnd"/>
      <w:r w:rsidRPr="00745473">
        <w:t xml:space="preserve"> Posttraumatic growth after war: A study with former refugees and displaced people in Sarajevo</w:t>
      </w:r>
      <w:r w:rsidRPr="00745473">
        <w:rPr>
          <w:rStyle w:val="italic"/>
        </w:rPr>
        <w:t>.</w:t>
      </w:r>
      <w:r w:rsidRPr="00745473">
        <w:t xml:space="preserve"> </w:t>
      </w:r>
      <w:r w:rsidRPr="00745473">
        <w:rPr>
          <w:rStyle w:val="bold"/>
          <w:i/>
        </w:rPr>
        <w:t xml:space="preserve">Journal of Clinical Psychology, </w:t>
      </w:r>
      <w:r w:rsidRPr="00745473">
        <w:rPr>
          <w:i/>
        </w:rPr>
        <w:t>59</w:t>
      </w:r>
      <w:r w:rsidRPr="00745473">
        <w:t>(1), 71-83.</w:t>
      </w:r>
    </w:p>
    <w:p w:rsidR="00745473" w:rsidRPr="00745473" w:rsidRDefault="00745473" w:rsidP="00745473">
      <w:pPr>
        <w:ind w:left="720" w:hanging="720"/>
      </w:pPr>
    </w:p>
    <w:p w:rsidR="00745473" w:rsidRPr="00745473" w:rsidRDefault="00745473" w:rsidP="00745473">
      <w:pPr>
        <w:ind w:left="720" w:hanging="720"/>
      </w:pPr>
      <w:proofErr w:type="spellStart"/>
      <w:r w:rsidRPr="00745473">
        <w:t>Prigerson</w:t>
      </w:r>
      <w:proofErr w:type="spellEnd"/>
      <w:r w:rsidRPr="00745473">
        <w:t xml:space="preserve">, H., &amp; Jacobs, S. (2001). Traumatic grief as a distinct disorder: A rationale, consensus criteria, and a preliminary empirical test. </w:t>
      </w:r>
      <w:proofErr w:type="gramStart"/>
      <w:r w:rsidRPr="00745473">
        <w:t xml:space="preserve">In M. S. </w:t>
      </w:r>
      <w:proofErr w:type="spellStart"/>
      <w:r w:rsidRPr="00745473">
        <w:t>Stroebe</w:t>
      </w:r>
      <w:proofErr w:type="spellEnd"/>
      <w:r w:rsidRPr="00745473">
        <w:t xml:space="preserve">, R. O. Hansson, W. </w:t>
      </w:r>
      <w:proofErr w:type="spellStart"/>
      <w:r w:rsidRPr="00745473">
        <w:t>Stroebe</w:t>
      </w:r>
      <w:proofErr w:type="spellEnd"/>
      <w:r w:rsidRPr="00745473">
        <w:t xml:space="preserve"> &amp; H. </w:t>
      </w:r>
      <w:proofErr w:type="spellStart"/>
      <w:r w:rsidRPr="00745473">
        <w:t>Schut</w:t>
      </w:r>
      <w:proofErr w:type="spellEnd"/>
      <w:r w:rsidRPr="00745473">
        <w:t>.</w:t>
      </w:r>
      <w:proofErr w:type="gramEnd"/>
      <w:r w:rsidRPr="00745473">
        <w:t xml:space="preserve"> (Eds.), </w:t>
      </w:r>
      <w:r w:rsidRPr="00745473">
        <w:rPr>
          <w:i/>
        </w:rPr>
        <w:t>Handbook of bereavement research: Consequences, coping, and care</w:t>
      </w:r>
      <w:r w:rsidRPr="00745473">
        <w:t xml:space="preserve"> (pp. 613-645). Washington, DC: American Psychological Association.</w:t>
      </w:r>
    </w:p>
    <w:p w:rsidR="00745473" w:rsidRPr="00745473" w:rsidRDefault="00745473" w:rsidP="00745473">
      <w:pPr>
        <w:ind w:left="720" w:hanging="720"/>
      </w:pPr>
    </w:p>
    <w:p w:rsidR="00745473" w:rsidRPr="00745473" w:rsidRDefault="00745473" w:rsidP="00745473">
      <w:pPr>
        <w:ind w:left="720" w:hanging="720"/>
      </w:pPr>
      <w:proofErr w:type="spellStart"/>
      <w:r w:rsidRPr="00745473">
        <w:lastRenderedPageBreak/>
        <w:t>Prigerson</w:t>
      </w:r>
      <w:proofErr w:type="spellEnd"/>
      <w:r w:rsidRPr="00745473">
        <w:t xml:space="preserve">, H., </w:t>
      </w:r>
      <w:proofErr w:type="spellStart"/>
      <w:r w:rsidRPr="00745473">
        <w:t>Bierhals</w:t>
      </w:r>
      <w:proofErr w:type="spellEnd"/>
      <w:r w:rsidRPr="00745473">
        <w:t xml:space="preserve">, A., </w:t>
      </w:r>
      <w:proofErr w:type="spellStart"/>
      <w:r w:rsidRPr="00745473">
        <w:t>Kasl</w:t>
      </w:r>
      <w:proofErr w:type="spellEnd"/>
      <w:r w:rsidRPr="00745473">
        <w:t xml:space="preserve">, S., Reynolds, C., Shear, M., Newsom, J., &amp; Jacobs, S. (1996). Complicated grief as a disorder distinct from bereavement-related depression and anxiety: A replication study. </w:t>
      </w:r>
      <w:r w:rsidRPr="00745473">
        <w:rPr>
          <w:i/>
        </w:rPr>
        <w:t>American Journal of Psychiatry, 153</w:t>
      </w:r>
      <w:r w:rsidRPr="00745473">
        <w:t>, 1484-1486.</w:t>
      </w:r>
    </w:p>
    <w:p w:rsidR="00745473" w:rsidRPr="00745473" w:rsidRDefault="00745473" w:rsidP="00745473">
      <w:pPr>
        <w:ind w:left="720" w:hanging="720"/>
      </w:pPr>
    </w:p>
    <w:p w:rsidR="00745473" w:rsidRPr="00745473" w:rsidRDefault="00745473" w:rsidP="00745473">
      <w:pPr>
        <w:ind w:left="720" w:hanging="720"/>
      </w:pPr>
      <w:proofErr w:type="spellStart"/>
      <w:r w:rsidRPr="00745473">
        <w:t>Prigerson</w:t>
      </w:r>
      <w:proofErr w:type="spellEnd"/>
      <w:r w:rsidRPr="00745473">
        <w:t xml:space="preserve">, H., Shear, M., Jacobs, S., Reynolds, C., </w:t>
      </w:r>
      <w:proofErr w:type="spellStart"/>
      <w:r w:rsidRPr="00745473">
        <w:t>Maciejewski</w:t>
      </w:r>
      <w:proofErr w:type="spellEnd"/>
      <w:r w:rsidRPr="00745473">
        <w:t xml:space="preserve">, P., Davidson, J., et al (1999). Consensus criteria for traumatic grief: A preliminary empirical test. </w:t>
      </w:r>
      <w:r w:rsidRPr="00745473">
        <w:rPr>
          <w:i/>
        </w:rPr>
        <w:t>British Journal of Psychiatry, 174</w:t>
      </w:r>
      <w:r w:rsidRPr="00745473">
        <w:t>, 67-73.</w:t>
      </w:r>
    </w:p>
    <w:p w:rsidR="00745473" w:rsidRPr="00745473" w:rsidRDefault="00745473" w:rsidP="00745473">
      <w:pPr>
        <w:ind w:left="720" w:hanging="720"/>
        <w:rPr>
          <w:lang w:val="fr-FR"/>
        </w:rPr>
      </w:pPr>
    </w:p>
    <w:p w:rsidR="00745473" w:rsidRPr="00745473" w:rsidRDefault="00745473" w:rsidP="00745473">
      <w:pPr>
        <w:ind w:left="720" w:hanging="720"/>
      </w:pPr>
      <w:r w:rsidRPr="00745473">
        <w:rPr>
          <w:lang w:val="fr-FR"/>
        </w:rPr>
        <w:t xml:space="preserve">Prout, H. T., &amp; Cale, R. L. (1994). </w:t>
      </w:r>
      <w:r w:rsidRPr="00745473">
        <w:t xml:space="preserve">Individual counseling approaches. </w:t>
      </w:r>
      <w:proofErr w:type="gramStart"/>
      <w:r w:rsidRPr="00745473">
        <w:t xml:space="preserve">In D. C. </w:t>
      </w:r>
      <w:proofErr w:type="spellStart"/>
      <w:r w:rsidRPr="00745473">
        <w:t>Strohmer</w:t>
      </w:r>
      <w:proofErr w:type="spellEnd"/>
      <w:r w:rsidRPr="00745473">
        <w:t xml:space="preserve"> &amp; H. T. </w:t>
      </w:r>
      <w:proofErr w:type="spellStart"/>
      <w:r w:rsidRPr="00745473">
        <w:t>Prout</w:t>
      </w:r>
      <w:proofErr w:type="spellEnd"/>
      <w:r w:rsidRPr="00745473">
        <w:t xml:space="preserve"> (Eds.), </w:t>
      </w:r>
      <w:r w:rsidRPr="00745473">
        <w:rPr>
          <w:i/>
        </w:rPr>
        <w:t>Counseling &amp; psychotherapy with persons with mental retardation and borderline intelligence</w:t>
      </w:r>
      <w:r w:rsidRPr="00745473">
        <w:t xml:space="preserve"> (pp. 103-141).</w:t>
      </w:r>
      <w:proofErr w:type="gramEnd"/>
      <w:r w:rsidRPr="00745473">
        <w:t xml:space="preserve"> Hoboken, NJ: John Wiley &amp; Sons, Inc.</w:t>
      </w:r>
    </w:p>
    <w:p w:rsidR="00745473" w:rsidRPr="00745473" w:rsidRDefault="00745473" w:rsidP="00745473">
      <w:pPr>
        <w:ind w:left="720" w:hanging="720"/>
      </w:pPr>
    </w:p>
    <w:p w:rsidR="00745473" w:rsidRPr="00745473" w:rsidRDefault="00745473" w:rsidP="00745473">
      <w:pPr>
        <w:ind w:left="720" w:hanging="720"/>
        <w:rPr>
          <w:rStyle w:val="titles-source"/>
        </w:rPr>
      </w:pPr>
      <w:proofErr w:type="spellStart"/>
      <w:proofErr w:type="gramStart"/>
      <w:r w:rsidRPr="00745473">
        <w:t>Razza</w:t>
      </w:r>
      <w:proofErr w:type="spellEnd"/>
      <w:r w:rsidRPr="00745473">
        <w:t xml:space="preserve">, N. J., &amp; </w:t>
      </w:r>
      <w:proofErr w:type="spellStart"/>
      <w:r w:rsidRPr="00745473">
        <w:t>Tomasulo</w:t>
      </w:r>
      <w:proofErr w:type="spellEnd"/>
      <w:r w:rsidRPr="00745473">
        <w:t>, D. J. (2005).</w:t>
      </w:r>
      <w:proofErr w:type="gramEnd"/>
      <w:r w:rsidRPr="00745473">
        <w:t xml:space="preserve"> </w:t>
      </w:r>
      <w:r w:rsidRPr="00745473">
        <w:rPr>
          <w:i/>
        </w:rPr>
        <w:t xml:space="preserve">Healing trauma: The power of group treatment for people with intellectual </w:t>
      </w:r>
      <w:r w:rsidRPr="00745473">
        <w:rPr>
          <w:rStyle w:val="titles-title"/>
          <w:i/>
        </w:rPr>
        <w:t>disabilities</w:t>
      </w:r>
      <w:r w:rsidRPr="00745473">
        <w:rPr>
          <w:rStyle w:val="titles-title"/>
        </w:rPr>
        <w:t xml:space="preserve">. </w:t>
      </w:r>
      <w:r w:rsidRPr="00745473">
        <w:rPr>
          <w:rStyle w:val="titles-source"/>
        </w:rPr>
        <w:t>Washington, DC: American Psychological Association.</w:t>
      </w:r>
    </w:p>
    <w:p w:rsidR="00745473" w:rsidRPr="00745473" w:rsidRDefault="00745473" w:rsidP="00745473">
      <w:pPr>
        <w:ind w:left="720" w:hanging="720"/>
        <w:rPr>
          <w:rStyle w:val="titles-source"/>
        </w:rPr>
      </w:pPr>
    </w:p>
    <w:p w:rsidR="00745473" w:rsidRPr="00745473" w:rsidRDefault="00745473" w:rsidP="00745473">
      <w:pPr>
        <w:ind w:left="720" w:hanging="720"/>
        <w:rPr>
          <w:rStyle w:val="titles-source"/>
        </w:rPr>
      </w:pPr>
      <w:r w:rsidRPr="00745473">
        <w:rPr>
          <w:rStyle w:val="titles-source"/>
        </w:rPr>
        <w:t xml:space="preserve">Read, S. (2001). </w:t>
      </w:r>
      <w:proofErr w:type="gramStart"/>
      <w:r w:rsidRPr="00745473">
        <w:rPr>
          <w:rStyle w:val="titles-source"/>
        </w:rPr>
        <w:t>A year in the life of a bereavement counseling and support service for people with learning disabilities.</w:t>
      </w:r>
      <w:proofErr w:type="gramEnd"/>
      <w:r w:rsidRPr="00745473">
        <w:rPr>
          <w:rStyle w:val="titles-source"/>
        </w:rPr>
        <w:t xml:space="preserve"> </w:t>
      </w:r>
      <w:r w:rsidRPr="00745473">
        <w:rPr>
          <w:rStyle w:val="titles-source"/>
          <w:i/>
        </w:rPr>
        <w:t>Journal of Learning Disabilities, 5</w:t>
      </w:r>
      <w:r w:rsidRPr="00745473">
        <w:rPr>
          <w:rStyle w:val="titles-source"/>
        </w:rPr>
        <w:t>(1), 19-33.</w:t>
      </w:r>
    </w:p>
    <w:p w:rsidR="00745473" w:rsidRPr="00745473" w:rsidRDefault="00745473" w:rsidP="00745473">
      <w:pPr>
        <w:ind w:left="720" w:hanging="720"/>
        <w:rPr>
          <w:rStyle w:val="titles-source"/>
        </w:rPr>
      </w:pPr>
    </w:p>
    <w:p w:rsidR="00745473" w:rsidRPr="00745473" w:rsidRDefault="00745473" w:rsidP="00745473">
      <w:pPr>
        <w:ind w:left="720" w:hanging="720"/>
      </w:pPr>
      <w:proofErr w:type="gramStart"/>
      <w:r w:rsidRPr="00745473">
        <w:rPr>
          <w:rStyle w:val="titles-source"/>
        </w:rPr>
        <w:t>Reeve, D. (2000).</w:t>
      </w:r>
      <w:proofErr w:type="gramEnd"/>
      <w:r w:rsidRPr="00745473">
        <w:rPr>
          <w:rStyle w:val="titles-source"/>
        </w:rPr>
        <w:t xml:space="preserve"> </w:t>
      </w:r>
      <w:proofErr w:type="gramStart"/>
      <w:r w:rsidRPr="00745473">
        <w:rPr>
          <w:rStyle w:val="titles-source"/>
        </w:rPr>
        <w:t>Oppression within the counseling room.</w:t>
      </w:r>
      <w:proofErr w:type="gramEnd"/>
      <w:r w:rsidRPr="00745473">
        <w:rPr>
          <w:rStyle w:val="titles-source"/>
        </w:rPr>
        <w:t xml:space="preserve"> </w:t>
      </w:r>
      <w:r w:rsidRPr="00745473">
        <w:rPr>
          <w:rStyle w:val="titles-source"/>
          <w:i/>
        </w:rPr>
        <w:t>Disability and Society, 15</w:t>
      </w:r>
      <w:r w:rsidRPr="00745473">
        <w:rPr>
          <w:rStyle w:val="titles-source"/>
        </w:rPr>
        <w:t>(4), 669-682.</w:t>
      </w:r>
    </w:p>
    <w:p w:rsidR="00745473" w:rsidRPr="00745473" w:rsidRDefault="00745473" w:rsidP="00745473">
      <w:pPr>
        <w:ind w:left="720" w:hanging="720"/>
      </w:pPr>
    </w:p>
    <w:p w:rsidR="00745473" w:rsidRPr="00745473" w:rsidRDefault="00745473" w:rsidP="00745473">
      <w:pPr>
        <w:ind w:left="720" w:hanging="720"/>
        <w:rPr>
          <w:rStyle w:val="textmedium"/>
        </w:rPr>
      </w:pPr>
      <w:proofErr w:type="spellStart"/>
      <w:proofErr w:type="gramStart"/>
      <w:r w:rsidRPr="00745473">
        <w:t>Regehr</w:t>
      </w:r>
      <w:proofErr w:type="spellEnd"/>
      <w:r w:rsidRPr="00745473">
        <w:t xml:space="preserve">, C., &amp; </w:t>
      </w:r>
      <w:proofErr w:type="spellStart"/>
      <w:r w:rsidRPr="00745473">
        <w:t>Sussman</w:t>
      </w:r>
      <w:proofErr w:type="spellEnd"/>
      <w:r w:rsidRPr="00745473">
        <w:t>, T. (2004).</w:t>
      </w:r>
      <w:proofErr w:type="gramEnd"/>
      <w:r w:rsidRPr="00745473">
        <w:t xml:space="preserve"> Intersections between grief and trauma: Toward an empirically based model for treating traumatic grief. </w:t>
      </w:r>
      <w:r w:rsidRPr="00745473">
        <w:rPr>
          <w:rStyle w:val="textmedium"/>
          <w:i/>
        </w:rPr>
        <w:t>Brief Treatment and Crisis Intervention, 4</w:t>
      </w:r>
      <w:r w:rsidRPr="00745473">
        <w:rPr>
          <w:rStyle w:val="textmedium"/>
        </w:rPr>
        <w:t>(3), 289-309.</w:t>
      </w:r>
    </w:p>
    <w:p w:rsidR="00745473" w:rsidRPr="00745473" w:rsidRDefault="00745473" w:rsidP="00745473">
      <w:pPr>
        <w:ind w:left="720" w:hanging="720"/>
        <w:rPr>
          <w:rStyle w:val="bibrecord-highlight"/>
        </w:rPr>
      </w:pPr>
    </w:p>
    <w:p w:rsidR="00745473" w:rsidRPr="00745473" w:rsidRDefault="00745473" w:rsidP="00745473">
      <w:pPr>
        <w:ind w:left="720" w:hanging="720"/>
      </w:pPr>
      <w:r w:rsidRPr="00745473">
        <w:rPr>
          <w:rStyle w:val="bibrecord-highlight"/>
        </w:rPr>
        <w:t>Reiss</w:t>
      </w:r>
      <w:r w:rsidRPr="00745473">
        <w:t xml:space="preserve">, </w:t>
      </w:r>
      <w:r w:rsidRPr="00745473">
        <w:rPr>
          <w:rStyle w:val="bibrecord-highlight"/>
        </w:rPr>
        <w:t>S.,</w:t>
      </w:r>
      <w:r w:rsidRPr="00745473">
        <w:t xml:space="preserve"> </w:t>
      </w:r>
      <w:proofErr w:type="spellStart"/>
      <w:r w:rsidRPr="00745473">
        <w:t>Levitan</w:t>
      </w:r>
      <w:proofErr w:type="spellEnd"/>
      <w:r w:rsidRPr="00745473">
        <w:t xml:space="preserve">, G. W., &amp; </w:t>
      </w:r>
      <w:proofErr w:type="spellStart"/>
      <w:r w:rsidRPr="00745473">
        <w:t>Szyszko</w:t>
      </w:r>
      <w:proofErr w:type="spellEnd"/>
      <w:r w:rsidRPr="00745473">
        <w:t xml:space="preserve">, J. (1982). </w:t>
      </w:r>
      <w:r w:rsidRPr="00745473">
        <w:rPr>
          <w:rStyle w:val="titles-title"/>
        </w:rPr>
        <w:t>Emotional disturbance and mental retardation: Diagnostic overshadowing.</w:t>
      </w:r>
      <w:r w:rsidRPr="00745473">
        <w:t xml:space="preserve"> </w:t>
      </w:r>
      <w:r w:rsidRPr="00745473">
        <w:rPr>
          <w:rStyle w:val="titles-source"/>
          <w:i/>
        </w:rPr>
        <w:t>American Journal of Mental Deficiency, 86</w:t>
      </w:r>
      <w:r w:rsidRPr="00745473">
        <w:rPr>
          <w:rStyle w:val="titles-source"/>
        </w:rPr>
        <w:t>(6), 567-574.</w:t>
      </w:r>
    </w:p>
    <w:p w:rsidR="00745473" w:rsidRPr="00745473" w:rsidRDefault="00745473" w:rsidP="00745473">
      <w:pPr>
        <w:ind w:left="720" w:hanging="720"/>
      </w:pPr>
    </w:p>
    <w:p w:rsidR="00745473" w:rsidRPr="00745473" w:rsidRDefault="00745473" w:rsidP="00745473">
      <w:pPr>
        <w:ind w:left="720" w:hanging="720"/>
      </w:pPr>
      <w:r w:rsidRPr="00745473">
        <w:t xml:space="preserve">Roberts, A. R. (2005). Bridging the past and present to the future of crisis intervention and crisis management. In A. R. Roberts (Ed.), </w:t>
      </w:r>
      <w:r w:rsidRPr="00745473">
        <w:rPr>
          <w:i/>
        </w:rPr>
        <w:t>Crisis intervention handbook: Assessment, treatment, and research</w:t>
      </w:r>
      <w:r w:rsidRPr="00745473">
        <w:t xml:space="preserve"> (3rd </w:t>
      </w:r>
      <w:proofErr w:type="gramStart"/>
      <w:r w:rsidRPr="00745473">
        <w:t>ed</w:t>
      </w:r>
      <w:proofErr w:type="gramEnd"/>
      <w:r w:rsidRPr="00745473">
        <w:t>.)(pp. 3–34). New York: Oxford University Press.</w:t>
      </w:r>
    </w:p>
    <w:p w:rsidR="00745473" w:rsidRPr="00745473" w:rsidRDefault="00745473" w:rsidP="00745473">
      <w:pPr>
        <w:ind w:left="720" w:hanging="720"/>
      </w:pPr>
    </w:p>
    <w:p w:rsidR="00745473" w:rsidRPr="00745473" w:rsidRDefault="00745473" w:rsidP="00745473">
      <w:pPr>
        <w:ind w:left="720" w:hanging="720"/>
      </w:pPr>
      <w:r w:rsidRPr="00745473">
        <w:t xml:space="preserve">Roberts, A. R. (Ed.). (2005a). </w:t>
      </w:r>
      <w:r w:rsidRPr="00745473">
        <w:rPr>
          <w:i/>
        </w:rPr>
        <w:t xml:space="preserve">Crisis intervention handbook: Assessment, treatment, and research </w:t>
      </w:r>
      <w:r w:rsidRPr="00745473">
        <w:t xml:space="preserve">(3rd </w:t>
      </w:r>
      <w:proofErr w:type="gramStart"/>
      <w:r w:rsidRPr="00745473">
        <w:t>ed</w:t>
      </w:r>
      <w:proofErr w:type="gramEnd"/>
      <w:r w:rsidRPr="00745473">
        <w:t>.). New York: Oxford University Press.</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Rubin, S. S., </w:t>
      </w:r>
      <w:proofErr w:type="spellStart"/>
      <w:r w:rsidRPr="00745473">
        <w:t>Malkinson</w:t>
      </w:r>
      <w:proofErr w:type="spellEnd"/>
      <w:r w:rsidRPr="00745473">
        <w:t xml:space="preserve">, R., &amp; </w:t>
      </w:r>
      <w:proofErr w:type="spellStart"/>
      <w:r w:rsidRPr="00745473">
        <w:t>Witztum</w:t>
      </w:r>
      <w:proofErr w:type="spellEnd"/>
      <w:r w:rsidRPr="00745473">
        <w:t>, E. (2003).</w:t>
      </w:r>
      <w:proofErr w:type="gramEnd"/>
      <w:r w:rsidRPr="00745473">
        <w:t xml:space="preserve"> Trauma and bereavement: Conceptual and clinical issues revolving around relationships. </w:t>
      </w:r>
      <w:r w:rsidRPr="00745473">
        <w:rPr>
          <w:i/>
        </w:rPr>
        <w:t>Death Studies</w:t>
      </w:r>
      <w:r w:rsidRPr="00745473">
        <w:t xml:space="preserve">, </w:t>
      </w:r>
      <w:r w:rsidRPr="00745473">
        <w:rPr>
          <w:i/>
        </w:rPr>
        <w:t>27</w:t>
      </w:r>
      <w:r w:rsidRPr="00745473">
        <w:t>(8), 667-690.</w:t>
      </w:r>
    </w:p>
    <w:p w:rsidR="00745473" w:rsidRPr="00745473" w:rsidRDefault="00745473" w:rsidP="00745473">
      <w:pPr>
        <w:pStyle w:val="NormalWeb"/>
        <w:spacing w:before="0" w:beforeAutospacing="0" w:after="0" w:afterAutospacing="0"/>
        <w:ind w:left="720" w:hanging="720"/>
        <w:rPr>
          <w:color w:val="auto"/>
        </w:rPr>
      </w:pPr>
    </w:p>
    <w:p w:rsidR="00745473" w:rsidRPr="00745473" w:rsidRDefault="00745473" w:rsidP="00745473">
      <w:pPr>
        <w:pStyle w:val="NormalWeb"/>
        <w:spacing w:before="0" w:beforeAutospacing="0" w:after="0" w:afterAutospacing="0"/>
        <w:ind w:left="720" w:hanging="720"/>
        <w:rPr>
          <w:color w:val="auto"/>
        </w:rPr>
      </w:pPr>
      <w:proofErr w:type="spellStart"/>
      <w:r w:rsidRPr="00745473">
        <w:rPr>
          <w:color w:val="auto"/>
        </w:rPr>
        <w:t>Rundell</w:t>
      </w:r>
      <w:proofErr w:type="spellEnd"/>
      <w:r w:rsidRPr="00745473">
        <w:rPr>
          <w:color w:val="auto"/>
        </w:rPr>
        <w:t xml:space="preserve">, J. R., </w:t>
      </w:r>
      <w:proofErr w:type="spellStart"/>
      <w:r w:rsidRPr="00745473">
        <w:rPr>
          <w:color w:val="auto"/>
        </w:rPr>
        <w:t>Ursano</w:t>
      </w:r>
      <w:proofErr w:type="spellEnd"/>
      <w:r w:rsidRPr="00745473">
        <w:rPr>
          <w:color w:val="auto"/>
        </w:rPr>
        <w:t xml:space="preserve">, R. J., Holloway, H. C., &amp; </w:t>
      </w:r>
      <w:proofErr w:type="spellStart"/>
      <w:r w:rsidRPr="00745473">
        <w:rPr>
          <w:color w:val="auto"/>
        </w:rPr>
        <w:t>Silberman</w:t>
      </w:r>
      <w:proofErr w:type="spellEnd"/>
      <w:r w:rsidRPr="00745473">
        <w:rPr>
          <w:color w:val="auto"/>
        </w:rPr>
        <w:t xml:space="preserve">, E. K. (1989). </w:t>
      </w:r>
      <w:proofErr w:type="gramStart"/>
      <w:r w:rsidRPr="00745473">
        <w:rPr>
          <w:color w:val="auto"/>
        </w:rPr>
        <w:t>Psychiatric responses to trauma.</w:t>
      </w:r>
      <w:proofErr w:type="gramEnd"/>
      <w:r w:rsidRPr="00745473">
        <w:rPr>
          <w:color w:val="auto"/>
        </w:rPr>
        <w:t xml:space="preserve"> </w:t>
      </w:r>
      <w:r w:rsidRPr="00745473">
        <w:rPr>
          <w:i/>
          <w:color w:val="auto"/>
        </w:rPr>
        <w:t>Hospital and Community Psychiatry, 40</w:t>
      </w:r>
      <w:r w:rsidRPr="00745473">
        <w:rPr>
          <w:color w:val="auto"/>
        </w:rPr>
        <w:t>(10), 68-74.</w:t>
      </w:r>
    </w:p>
    <w:p w:rsidR="00745473" w:rsidRPr="00745473" w:rsidRDefault="00745473" w:rsidP="00745473">
      <w:pPr>
        <w:pStyle w:val="NormalWeb"/>
        <w:spacing w:before="0" w:beforeAutospacing="0" w:after="0" w:afterAutospacing="0"/>
        <w:ind w:left="720" w:hanging="720"/>
        <w:rPr>
          <w:color w:val="auto"/>
        </w:rPr>
      </w:pPr>
    </w:p>
    <w:p w:rsidR="00745473" w:rsidRPr="00745473" w:rsidRDefault="00745473" w:rsidP="00745473">
      <w:pPr>
        <w:pStyle w:val="NormalWeb"/>
        <w:spacing w:before="0" w:beforeAutospacing="0" w:after="0" w:afterAutospacing="0"/>
        <w:ind w:left="720" w:hanging="720"/>
        <w:rPr>
          <w:color w:val="auto"/>
        </w:rPr>
      </w:pPr>
      <w:proofErr w:type="gramStart"/>
      <w:r w:rsidRPr="00745473">
        <w:rPr>
          <w:color w:val="auto"/>
        </w:rPr>
        <w:t>Rush, A. J., &amp; Frances, A. (2000).</w:t>
      </w:r>
      <w:proofErr w:type="gramEnd"/>
      <w:r w:rsidRPr="00745473">
        <w:rPr>
          <w:color w:val="auto"/>
        </w:rPr>
        <w:t xml:space="preserve"> Expert consensus guideline series: Treatment of psychiatric and behavioral problems in mental retardation. </w:t>
      </w:r>
      <w:r w:rsidRPr="00745473">
        <w:rPr>
          <w:i/>
          <w:color w:val="auto"/>
        </w:rPr>
        <w:t>American Journal on Mental Retardation, 105</w:t>
      </w:r>
      <w:r w:rsidRPr="00745473">
        <w:rPr>
          <w:color w:val="auto"/>
        </w:rPr>
        <w:t>(3), 159-226.</w:t>
      </w:r>
    </w:p>
    <w:p w:rsidR="00745473" w:rsidRPr="00745473" w:rsidRDefault="00745473" w:rsidP="00745473">
      <w:pPr>
        <w:ind w:left="720" w:hanging="720"/>
      </w:pPr>
    </w:p>
    <w:p w:rsidR="00745473" w:rsidRPr="00745473" w:rsidRDefault="00745473" w:rsidP="00745473">
      <w:pPr>
        <w:ind w:left="720" w:hanging="720"/>
      </w:pPr>
      <w:r w:rsidRPr="00745473">
        <w:lastRenderedPageBreak/>
        <w:t xml:space="preserve">Sanders, S., Bowie, S. L., &amp; Bowie, Y. D. (2003). Lessons learned on forced relocation of older adults: The impact of hurricane Andrew on health, mental health, and social support of public housing recipients. </w:t>
      </w:r>
      <w:r w:rsidRPr="00745473">
        <w:rPr>
          <w:i/>
        </w:rPr>
        <w:t xml:space="preserve">Journal of </w:t>
      </w:r>
      <w:proofErr w:type="spellStart"/>
      <w:r w:rsidRPr="00745473">
        <w:rPr>
          <w:i/>
        </w:rPr>
        <w:t>Gerontological</w:t>
      </w:r>
      <w:proofErr w:type="spellEnd"/>
      <w:r w:rsidRPr="00745473">
        <w:rPr>
          <w:i/>
        </w:rPr>
        <w:t xml:space="preserve"> Social Work, 40</w:t>
      </w:r>
      <w:r w:rsidRPr="00745473">
        <w:t>(4), 23-35.</w:t>
      </w:r>
    </w:p>
    <w:p w:rsidR="00745473" w:rsidRPr="00745473" w:rsidRDefault="00745473" w:rsidP="00745473">
      <w:pPr>
        <w:ind w:left="720" w:hanging="720"/>
      </w:pPr>
    </w:p>
    <w:p w:rsidR="00745473" w:rsidRPr="00745473" w:rsidRDefault="00745473" w:rsidP="00745473">
      <w:pPr>
        <w:ind w:left="720" w:hanging="720"/>
      </w:pPr>
      <w:proofErr w:type="spellStart"/>
      <w:r w:rsidRPr="00745473">
        <w:t>Servaty-Seib</w:t>
      </w:r>
      <w:proofErr w:type="spellEnd"/>
      <w:r w:rsidRPr="00745473">
        <w:t xml:space="preserve">, H. L. (2004). </w:t>
      </w:r>
      <w:proofErr w:type="gramStart"/>
      <w:r w:rsidRPr="00745473">
        <w:t>Connections between counseling theories and current theories of grief and mourning.</w:t>
      </w:r>
      <w:proofErr w:type="gramEnd"/>
      <w:r w:rsidRPr="00745473">
        <w:t xml:space="preserve"> </w:t>
      </w:r>
      <w:r w:rsidRPr="00745473">
        <w:rPr>
          <w:i/>
        </w:rPr>
        <w:t>Journal of Mental Health Counseling</w:t>
      </w:r>
      <w:r w:rsidRPr="00745473">
        <w:t xml:space="preserve">, </w:t>
      </w:r>
      <w:r w:rsidRPr="00745473">
        <w:rPr>
          <w:i/>
        </w:rPr>
        <w:t>26</w:t>
      </w:r>
      <w:r w:rsidRPr="00745473">
        <w:t>(2), 125-145.</w:t>
      </w:r>
    </w:p>
    <w:p w:rsidR="00745473" w:rsidRPr="00745473" w:rsidRDefault="00745473" w:rsidP="00745473">
      <w:pPr>
        <w:ind w:left="720" w:hanging="720"/>
      </w:pPr>
    </w:p>
    <w:p w:rsidR="00745473" w:rsidRPr="00745473" w:rsidRDefault="00745473" w:rsidP="00745473">
      <w:pPr>
        <w:ind w:left="720" w:hanging="720"/>
      </w:pPr>
      <w:proofErr w:type="gramStart"/>
      <w:r w:rsidRPr="00745473">
        <w:t>Shear,</w:t>
      </w:r>
      <w:proofErr w:type="gramEnd"/>
      <w:r w:rsidRPr="00745473">
        <w:t xml:space="preserve"> K., Frank, E., Houck, P. R., &amp; Reynolds, C. F. (2005). Treatment of complicated grief: A randomized controlled trial. </w:t>
      </w:r>
      <w:r w:rsidRPr="00745473">
        <w:rPr>
          <w:i/>
        </w:rPr>
        <w:t>Journal of the American Medical Association, 293</w:t>
      </w:r>
      <w:r w:rsidRPr="00745473">
        <w:t>(21), 2601-2608.</w:t>
      </w:r>
    </w:p>
    <w:p w:rsidR="00745473" w:rsidRPr="00745473" w:rsidRDefault="00745473" w:rsidP="00745473">
      <w:pPr>
        <w:ind w:left="720" w:hanging="720"/>
      </w:pPr>
    </w:p>
    <w:p w:rsidR="00745473" w:rsidRPr="00745473" w:rsidRDefault="00745473" w:rsidP="00745473">
      <w:pPr>
        <w:ind w:left="720" w:hanging="720"/>
      </w:pPr>
      <w:r w:rsidRPr="00745473">
        <w:t xml:space="preserve">Singh, I., Jawed, S. H., &amp; Wilson, S. (1988). </w:t>
      </w:r>
      <w:proofErr w:type="gramStart"/>
      <w:r w:rsidRPr="00745473">
        <w:t>Mania following bereavement in a mentally handicapped man.</w:t>
      </w:r>
      <w:proofErr w:type="gramEnd"/>
      <w:r w:rsidRPr="00745473">
        <w:t xml:space="preserve"> </w:t>
      </w:r>
      <w:r w:rsidRPr="00745473">
        <w:rPr>
          <w:i/>
        </w:rPr>
        <w:t>British Journal of Psychiatry, 152</w:t>
      </w:r>
      <w:r w:rsidRPr="00745473">
        <w:t>, 866–867.</w:t>
      </w:r>
    </w:p>
    <w:p w:rsidR="00745473" w:rsidRPr="00745473" w:rsidRDefault="00745473" w:rsidP="00745473">
      <w:pPr>
        <w:ind w:left="720" w:hanging="720"/>
      </w:pPr>
    </w:p>
    <w:p w:rsidR="00745473" w:rsidRPr="00745473" w:rsidRDefault="00745473" w:rsidP="00745473">
      <w:pPr>
        <w:ind w:left="720" w:hanging="720"/>
      </w:pPr>
      <w:proofErr w:type="spellStart"/>
      <w:r w:rsidRPr="00745473">
        <w:t>Sobsey</w:t>
      </w:r>
      <w:proofErr w:type="spellEnd"/>
      <w:r w:rsidRPr="00745473">
        <w:t xml:space="preserve">, R. (2005). </w:t>
      </w:r>
      <w:proofErr w:type="gramStart"/>
      <w:r w:rsidRPr="00745473">
        <w:t>Violence.</w:t>
      </w:r>
      <w:proofErr w:type="gramEnd"/>
      <w:r w:rsidRPr="00745473">
        <w:t xml:space="preserve"> </w:t>
      </w:r>
      <w:proofErr w:type="gramStart"/>
      <w:r w:rsidRPr="00745473">
        <w:t xml:space="preserve">In W. M. </w:t>
      </w:r>
      <w:proofErr w:type="spellStart"/>
      <w:r w:rsidRPr="00745473">
        <w:t>Nehring</w:t>
      </w:r>
      <w:proofErr w:type="spellEnd"/>
      <w:r w:rsidRPr="00745473">
        <w:t xml:space="preserve"> (Ed.), </w:t>
      </w:r>
      <w:r w:rsidRPr="00745473">
        <w:rPr>
          <w:i/>
        </w:rPr>
        <w:t>Health promotion for persons with intellectual and developmental disabilities</w:t>
      </w:r>
      <w:r w:rsidRPr="00745473">
        <w:t xml:space="preserve"> (pp. 205-234).</w:t>
      </w:r>
      <w:proofErr w:type="gramEnd"/>
      <w:r w:rsidRPr="00745473">
        <w:t xml:space="preserve"> Washington, DC: American Association on Mental Retardation.</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Sobsey</w:t>
      </w:r>
      <w:proofErr w:type="spellEnd"/>
      <w:r w:rsidRPr="00745473">
        <w:t xml:space="preserve">, R., &amp; </w:t>
      </w:r>
      <w:proofErr w:type="spellStart"/>
      <w:r w:rsidRPr="00745473">
        <w:t>Varnhagen</w:t>
      </w:r>
      <w:proofErr w:type="spellEnd"/>
      <w:r w:rsidRPr="00745473">
        <w:t>, C. (1989).</w:t>
      </w:r>
      <w:proofErr w:type="gramEnd"/>
      <w:r w:rsidRPr="00745473">
        <w:t xml:space="preserve"> Sexual abuse and exploitation of people with disabilities: Toward prevention and treatment. </w:t>
      </w:r>
      <w:proofErr w:type="gramStart"/>
      <w:r w:rsidRPr="00745473">
        <w:t xml:space="preserve">In M. </w:t>
      </w:r>
      <w:proofErr w:type="spellStart"/>
      <w:r w:rsidRPr="00745473">
        <w:t>Csapo</w:t>
      </w:r>
      <w:proofErr w:type="spellEnd"/>
      <w:r w:rsidRPr="00745473">
        <w:t xml:space="preserve"> &amp; L. </w:t>
      </w:r>
      <w:proofErr w:type="spellStart"/>
      <w:r w:rsidRPr="00745473">
        <w:t>Gougen</w:t>
      </w:r>
      <w:proofErr w:type="spellEnd"/>
      <w:r w:rsidRPr="00745473">
        <w:t xml:space="preserve"> (Eds.), </w:t>
      </w:r>
      <w:r w:rsidRPr="00745473">
        <w:rPr>
          <w:i/>
        </w:rPr>
        <w:t>Special education across Canada</w:t>
      </w:r>
      <w:r w:rsidRPr="00745473">
        <w:t xml:space="preserve"> (pp. 199-218).</w:t>
      </w:r>
      <w:proofErr w:type="gramEnd"/>
      <w:r w:rsidRPr="00745473">
        <w:t xml:space="preserve"> Vancouver: Vancouver Center for Human Development and Research.</w:t>
      </w:r>
    </w:p>
    <w:p w:rsidR="00745473" w:rsidRPr="00745473" w:rsidRDefault="00745473" w:rsidP="00745473">
      <w:pPr>
        <w:ind w:left="720" w:hanging="720"/>
      </w:pPr>
    </w:p>
    <w:p w:rsidR="00745473" w:rsidRPr="00745473" w:rsidRDefault="00745473" w:rsidP="00745473">
      <w:pPr>
        <w:pStyle w:val="NormalWeb"/>
        <w:spacing w:before="0" w:beforeAutospacing="0" w:after="0" w:afterAutospacing="0"/>
        <w:ind w:left="720" w:hanging="720"/>
        <w:rPr>
          <w:color w:val="auto"/>
        </w:rPr>
      </w:pPr>
      <w:proofErr w:type="spellStart"/>
      <w:proofErr w:type="gramStart"/>
      <w:r w:rsidRPr="00745473">
        <w:rPr>
          <w:color w:val="auto"/>
        </w:rPr>
        <w:t>Speece</w:t>
      </w:r>
      <w:proofErr w:type="spellEnd"/>
      <w:r w:rsidRPr="00745473">
        <w:rPr>
          <w:color w:val="auto"/>
        </w:rPr>
        <w:t>, M. W., &amp; Brent, S. B. (1984).</w:t>
      </w:r>
      <w:proofErr w:type="gramEnd"/>
      <w:r w:rsidRPr="00745473">
        <w:rPr>
          <w:color w:val="auto"/>
        </w:rPr>
        <w:t xml:space="preserve"> Children's understanding of death: A review of three components of the death concept. </w:t>
      </w:r>
      <w:r w:rsidRPr="00745473">
        <w:rPr>
          <w:i/>
          <w:color w:val="auto"/>
        </w:rPr>
        <w:t>Child Development,</w:t>
      </w:r>
      <w:r w:rsidRPr="00745473">
        <w:rPr>
          <w:color w:val="auto"/>
        </w:rPr>
        <w:t xml:space="preserve"> </w:t>
      </w:r>
      <w:r w:rsidRPr="00745473">
        <w:rPr>
          <w:i/>
          <w:color w:val="auto"/>
        </w:rPr>
        <w:t>55</w:t>
      </w:r>
      <w:r w:rsidRPr="00745473">
        <w:rPr>
          <w:color w:val="auto"/>
        </w:rPr>
        <w:t>, 1671-1686.</w:t>
      </w:r>
    </w:p>
    <w:p w:rsidR="00745473" w:rsidRPr="00745473" w:rsidRDefault="00745473" w:rsidP="00745473">
      <w:pPr>
        <w:pStyle w:val="NormalWeb"/>
        <w:spacing w:before="0" w:beforeAutospacing="0" w:after="0" w:afterAutospacing="0"/>
        <w:ind w:left="720" w:hanging="720"/>
        <w:rPr>
          <w:color w:val="auto"/>
        </w:rPr>
      </w:pPr>
    </w:p>
    <w:p w:rsidR="00745473" w:rsidRPr="00745473" w:rsidRDefault="00745473" w:rsidP="00745473">
      <w:pPr>
        <w:pStyle w:val="NormalWeb"/>
        <w:spacing w:before="0" w:beforeAutospacing="0" w:after="0" w:afterAutospacing="0"/>
        <w:ind w:left="720" w:hanging="720"/>
        <w:rPr>
          <w:color w:val="auto"/>
        </w:rPr>
      </w:pPr>
      <w:proofErr w:type="spellStart"/>
      <w:r w:rsidRPr="00745473">
        <w:rPr>
          <w:color w:val="auto"/>
        </w:rPr>
        <w:t>Stavrakaki</w:t>
      </w:r>
      <w:proofErr w:type="spellEnd"/>
      <w:r w:rsidRPr="00745473">
        <w:rPr>
          <w:color w:val="auto"/>
        </w:rPr>
        <w:t xml:space="preserve">, C. (1997). Anxiety disorders in persons with mental retardation: Diagnostic, clinical and treatment issues. </w:t>
      </w:r>
      <w:r w:rsidRPr="00745473">
        <w:rPr>
          <w:i/>
          <w:color w:val="auto"/>
        </w:rPr>
        <w:t>Psychiatric Annals</w:t>
      </w:r>
      <w:r w:rsidRPr="00745473">
        <w:rPr>
          <w:color w:val="auto"/>
        </w:rPr>
        <w:t xml:space="preserve">, </w:t>
      </w:r>
      <w:r w:rsidRPr="00745473">
        <w:rPr>
          <w:i/>
          <w:color w:val="auto"/>
        </w:rPr>
        <w:t>27</w:t>
      </w:r>
      <w:r w:rsidRPr="00745473">
        <w:rPr>
          <w:color w:val="auto"/>
        </w:rPr>
        <w:t xml:space="preserve">, 182–189. </w:t>
      </w:r>
    </w:p>
    <w:p w:rsidR="00745473" w:rsidRPr="00745473" w:rsidRDefault="00745473" w:rsidP="00745473">
      <w:pPr>
        <w:pStyle w:val="NormalWeb"/>
        <w:spacing w:before="0" w:beforeAutospacing="0" w:after="0" w:afterAutospacing="0"/>
        <w:ind w:left="720" w:hanging="720"/>
        <w:rPr>
          <w:color w:val="auto"/>
        </w:rPr>
      </w:pPr>
    </w:p>
    <w:p w:rsidR="00745473" w:rsidRPr="00745473" w:rsidRDefault="00745473" w:rsidP="00745473">
      <w:pPr>
        <w:pStyle w:val="NormalWeb"/>
        <w:spacing w:before="0" w:beforeAutospacing="0" w:after="0" w:afterAutospacing="0"/>
        <w:ind w:left="720" w:hanging="720"/>
        <w:rPr>
          <w:color w:val="auto"/>
        </w:rPr>
      </w:pPr>
      <w:proofErr w:type="spellStart"/>
      <w:proofErr w:type="gramStart"/>
      <w:r w:rsidRPr="00745473">
        <w:rPr>
          <w:color w:val="auto"/>
        </w:rPr>
        <w:t>Stavrakaki</w:t>
      </w:r>
      <w:proofErr w:type="spellEnd"/>
      <w:r w:rsidRPr="00745473">
        <w:rPr>
          <w:color w:val="auto"/>
        </w:rPr>
        <w:t xml:space="preserve">, C., &amp; </w:t>
      </w:r>
      <w:proofErr w:type="spellStart"/>
      <w:r w:rsidRPr="00745473">
        <w:rPr>
          <w:color w:val="auto"/>
        </w:rPr>
        <w:t>Antochi</w:t>
      </w:r>
      <w:proofErr w:type="spellEnd"/>
      <w:r w:rsidRPr="00745473">
        <w:rPr>
          <w:color w:val="auto"/>
        </w:rPr>
        <w:t>, R. M. (2004).</w:t>
      </w:r>
      <w:proofErr w:type="gramEnd"/>
      <w:r w:rsidRPr="00745473">
        <w:rPr>
          <w:color w:val="auto"/>
        </w:rPr>
        <w:t xml:space="preserve"> Trauma may spark OCD in patients with Down syndrome. </w:t>
      </w:r>
      <w:r w:rsidRPr="00745473">
        <w:rPr>
          <w:i/>
          <w:color w:val="auto"/>
        </w:rPr>
        <w:t>Psychiatric Annals, 34</w:t>
      </w:r>
      <w:r w:rsidRPr="00745473">
        <w:rPr>
          <w:color w:val="auto"/>
        </w:rPr>
        <w:t>(3), 196-201.</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Stroebe</w:t>
      </w:r>
      <w:proofErr w:type="spellEnd"/>
      <w:r w:rsidRPr="00745473">
        <w:t>, M. (1992).</w:t>
      </w:r>
      <w:proofErr w:type="gramEnd"/>
      <w:r w:rsidRPr="00745473">
        <w:t xml:space="preserve"> </w:t>
      </w:r>
      <w:proofErr w:type="gramStart"/>
      <w:r w:rsidRPr="00745473">
        <w:t>Coping with bereavement: A review of the grief work hypothesis.</w:t>
      </w:r>
      <w:proofErr w:type="gramEnd"/>
      <w:r w:rsidRPr="00745473">
        <w:t xml:space="preserve"> </w:t>
      </w:r>
      <w:r w:rsidRPr="00745473">
        <w:rPr>
          <w:i/>
        </w:rPr>
        <w:t>Omega: Journal of Death and Dying, 26</w:t>
      </w:r>
      <w:r w:rsidRPr="00745473">
        <w:t>(1), 19-42.</w:t>
      </w:r>
    </w:p>
    <w:p w:rsidR="00745473" w:rsidRPr="00745473" w:rsidRDefault="00745473" w:rsidP="00745473">
      <w:pPr>
        <w:pStyle w:val="PlainText"/>
        <w:ind w:left="720" w:hanging="720"/>
        <w:rPr>
          <w:rFonts w:ascii="Times New Roman" w:hAnsi="Times New Roman"/>
          <w:sz w:val="24"/>
          <w:szCs w:val="24"/>
        </w:rPr>
      </w:pPr>
    </w:p>
    <w:p w:rsidR="00745473" w:rsidRPr="00745473" w:rsidRDefault="00745473" w:rsidP="00745473">
      <w:pPr>
        <w:pStyle w:val="PlainText"/>
        <w:ind w:left="720" w:hanging="720"/>
        <w:rPr>
          <w:rFonts w:ascii="Times New Roman" w:hAnsi="Times New Roman"/>
          <w:sz w:val="24"/>
          <w:szCs w:val="24"/>
        </w:rPr>
      </w:pPr>
      <w:proofErr w:type="spellStart"/>
      <w:r w:rsidRPr="00745473">
        <w:rPr>
          <w:rFonts w:ascii="Times New Roman" w:hAnsi="Times New Roman"/>
          <w:sz w:val="24"/>
          <w:szCs w:val="24"/>
        </w:rPr>
        <w:t>Stroebe</w:t>
      </w:r>
      <w:proofErr w:type="spellEnd"/>
      <w:r w:rsidRPr="00745473">
        <w:rPr>
          <w:rFonts w:ascii="Times New Roman" w:hAnsi="Times New Roman"/>
          <w:sz w:val="24"/>
          <w:szCs w:val="24"/>
        </w:rPr>
        <w:t xml:space="preserve">, M. S. (2001). Bereavement research and theory: Retrospective and prospective. </w:t>
      </w:r>
      <w:r w:rsidRPr="00745473">
        <w:rPr>
          <w:rFonts w:ascii="Times New Roman" w:hAnsi="Times New Roman"/>
          <w:i/>
          <w:sz w:val="24"/>
          <w:szCs w:val="24"/>
        </w:rPr>
        <w:t>The American Behavioral Scientist, 44</w:t>
      </w:r>
      <w:r w:rsidRPr="00745473">
        <w:rPr>
          <w:rFonts w:ascii="Times New Roman" w:hAnsi="Times New Roman"/>
          <w:sz w:val="24"/>
          <w:szCs w:val="24"/>
        </w:rPr>
        <w:t>(5), 854-865.</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Stroebe</w:t>
      </w:r>
      <w:proofErr w:type="spellEnd"/>
      <w:r w:rsidRPr="00745473">
        <w:t xml:space="preserve">, M., &amp; </w:t>
      </w:r>
      <w:proofErr w:type="spellStart"/>
      <w:r w:rsidRPr="00745473">
        <w:t>Schut</w:t>
      </w:r>
      <w:proofErr w:type="spellEnd"/>
      <w:r w:rsidRPr="00745473">
        <w:t>, H. (1999).</w:t>
      </w:r>
      <w:proofErr w:type="gramEnd"/>
      <w:r w:rsidRPr="00745473">
        <w:t xml:space="preserve"> The dual process model of coping with bereavement: Rationale and description. </w:t>
      </w:r>
      <w:r w:rsidRPr="00745473">
        <w:rPr>
          <w:i/>
        </w:rPr>
        <w:t>Death Studies</w:t>
      </w:r>
      <w:r w:rsidRPr="00745473">
        <w:t xml:space="preserve">, </w:t>
      </w:r>
      <w:r w:rsidRPr="00745473">
        <w:rPr>
          <w:i/>
        </w:rPr>
        <w:t>23</w:t>
      </w:r>
      <w:r w:rsidRPr="00745473">
        <w:t>(3), 197-224.</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Sullivan, P. M., </w:t>
      </w:r>
      <w:proofErr w:type="spellStart"/>
      <w:r w:rsidRPr="00745473">
        <w:t>Brookhouser</w:t>
      </w:r>
      <w:proofErr w:type="spellEnd"/>
      <w:r w:rsidRPr="00745473">
        <w:t>, P. E., Knutson, J. F., Scanlon, J. M., &amp; Schulte, L. E. (1991).</w:t>
      </w:r>
      <w:proofErr w:type="gramEnd"/>
      <w:r w:rsidRPr="00745473">
        <w:t xml:space="preserve"> </w:t>
      </w:r>
      <w:proofErr w:type="gramStart"/>
      <w:r w:rsidRPr="00745473">
        <w:t>Patterns of physical and sexual abuse of communicatively handicapped children.</w:t>
      </w:r>
      <w:proofErr w:type="gramEnd"/>
      <w:r w:rsidRPr="00745473">
        <w:t xml:space="preserve"> </w:t>
      </w:r>
      <w:r w:rsidRPr="00745473">
        <w:rPr>
          <w:i/>
        </w:rPr>
        <w:t xml:space="preserve">Annals of Ontology, </w:t>
      </w:r>
      <w:proofErr w:type="spellStart"/>
      <w:r w:rsidRPr="00745473">
        <w:rPr>
          <w:i/>
        </w:rPr>
        <w:t>Rhinology</w:t>
      </w:r>
      <w:proofErr w:type="spellEnd"/>
      <w:r w:rsidRPr="00745473">
        <w:rPr>
          <w:i/>
        </w:rPr>
        <w:t xml:space="preserve">, and </w:t>
      </w:r>
      <w:proofErr w:type="spellStart"/>
      <w:r w:rsidRPr="00745473">
        <w:rPr>
          <w:i/>
        </w:rPr>
        <w:t>Laryngology</w:t>
      </w:r>
      <w:proofErr w:type="spellEnd"/>
      <w:r w:rsidRPr="00745473">
        <w:rPr>
          <w:i/>
        </w:rPr>
        <w:t>, 100</w:t>
      </w:r>
      <w:r w:rsidRPr="00745473">
        <w:t>, 188-194.</w:t>
      </w:r>
    </w:p>
    <w:p w:rsidR="00745473" w:rsidRPr="00745473" w:rsidRDefault="00745473" w:rsidP="00745473">
      <w:pPr>
        <w:ind w:left="720" w:hanging="720"/>
      </w:pPr>
    </w:p>
    <w:p w:rsidR="00745473" w:rsidRPr="00745473" w:rsidRDefault="00745473" w:rsidP="00745473">
      <w:pPr>
        <w:ind w:left="720" w:hanging="720"/>
      </w:pPr>
      <w:proofErr w:type="gramStart"/>
      <w:r w:rsidRPr="00745473">
        <w:lastRenderedPageBreak/>
        <w:t xml:space="preserve">Summers, J., </w:t>
      </w:r>
      <w:proofErr w:type="spellStart"/>
      <w:r w:rsidRPr="00745473">
        <w:t>Zisook</w:t>
      </w:r>
      <w:proofErr w:type="spellEnd"/>
      <w:r w:rsidRPr="00745473">
        <w:t xml:space="preserve">, S., </w:t>
      </w:r>
      <w:proofErr w:type="spellStart"/>
      <w:r w:rsidRPr="00745473">
        <w:t>Sciolla</w:t>
      </w:r>
      <w:proofErr w:type="spellEnd"/>
      <w:r w:rsidRPr="00745473">
        <w:t>, A. D., Patterson.</w:t>
      </w:r>
      <w:proofErr w:type="gramEnd"/>
      <w:r w:rsidRPr="00745473">
        <w:t xml:space="preserve"> </w:t>
      </w:r>
      <w:proofErr w:type="gramStart"/>
      <w:r w:rsidRPr="00745473">
        <w:t>T., &amp; Atkinson, J. H. (2004).</w:t>
      </w:r>
      <w:proofErr w:type="gramEnd"/>
      <w:r w:rsidRPr="00745473">
        <w:t xml:space="preserve"> Gender, AIDS, and bereavement: A comparison of women and men living with HIV. </w:t>
      </w:r>
      <w:r w:rsidRPr="00745473">
        <w:rPr>
          <w:i/>
        </w:rPr>
        <w:t>Death Studies, 28</w:t>
      </w:r>
      <w:r w:rsidRPr="00745473">
        <w:t>(3), 225-241.</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Swain, J., Griffiths, C., &amp; </w:t>
      </w:r>
      <w:proofErr w:type="spellStart"/>
      <w:r w:rsidRPr="00745473">
        <w:t>Heyman</w:t>
      </w:r>
      <w:proofErr w:type="spellEnd"/>
      <w:r w:rsidRPr="00745473">
        <w:t>, B. (2002).</w:t>
      </w:r>
      <w:proofErr w:type="gramEnd"/>
      <w:r w:rsidRPr="00745473">
        <w:t xml:space="preserve"> Towards a social model approach to counseling disabled clients. </w:t>
      </w:r>
      <w:r w:rsidRPr="00745473">
        <w:rPr>
          <w:i/>
        </w:rPr>
        <w:t xml:space="preserve">British Journal of Guidance and </w:t>
      </w:r>
      <w:proofErr w:type="spellStart"/>
      <w:r w:rsidRPr="00745473">
        <w:rPr>
          <w:i/>
        </w:rPr>
        <w:t>Counselling</w:t>
      </w:r>
      <w:proofErr w:type="spellEnd"/>
      <w:r w:rsidRPr="00745473">
        <w:rPr>
          <w:i/>
        </w:rPr>
        <w:t>, 31</w:t>
      </w:r>
      <w:r w:rsidRPr="00745473">
        <w:t xml:space="preserve">(1), 137-152. </w:t>
      </w:r>
    </w:p>
    <w:p w:rsidR="00745473" w:rsidRPr="00745473" w:rsidRDefault="00745473" w:rsidP="00745473">
      <w:pPr>
        <w:ind w:left="720" w:hanging="720"/>
      </w:pPr>
    </w:p>
    <w:p w:rsidR="00745473" w:rsidRPr="00745473" w:rsidRDefault="00745473" w:rsidP="00745473">
      <w:pPr>
        <w:ind w:left="720" w:hanging="720"/>
      </w:pPr>
      <w:proofErr w:type="gramStart"/>
      <w:r w:rsidRPr="00745473">
        <w:t xml:space="preserve">Takahashi, A., Watanabe, K., </w:t>
      </w:r>
      <w:proofErr w:type="spellStart"/>
      <w:r w:rsidRPr="00745473">
        <w:t>Oshima</w:t>
      </w:r>
      <w:proofErr w:type="spellEnd"/>
      <w:r w:rsidRPr="00745473">
        <w:t>, M., Shimada, H., &amp; Ozawa, A. (1997).</w:t>
      </w:r>
      <w:proofErr w:type="gramEnd"/>
      <w:r w:rsidRPr="00745473">
        <w:t xml:space="preserve"> </w:t>
      </w:r>
      <w:r w:rsidRPr="00745473">
        <w:rPr>
          <w:i/>
        </w:rPr>
        <w:t>Journal of Intellectual Disability Research, 41</w:t>
      </w:r>
      <w:r w:rsidRPr="00745473">
        <w:t>(2), 193-196.</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Tedeschi</w:t>
      </w:r>
      <w:proofErr w:type="spellEnd"/>
      <w:r w:rsidRPr="00745473">
        <w:t>, R. G., &amp; Kilmer, R. P. (2005).</w:t>
      </w:r>
      <w:proofErr w:type="gramEnd"/>
      <w:r w:rsidRPr="00745473">
        <w:t xml:space="preserve"> </w:t>
      </w:r>
      <w:proofErr w:type="gramStart"/>
      <w:r w:rsidRPr="00745473">
        <w:t>Assessing strengths, resilience, and growth to guide clinical interventions.</w:t>
      </w:r>
      <w:proofErr w:type="gramEnd"/>
      <w:r w:rsidRPr="00745473">
        <w:t xml:space="preserve"> </w:t>
      </w:r>
      <w:r w:rsidRPr="00745473">
        <w:rPr>
          <w:i/>
        </w:rPr>
        <w:t>Professional Psychology: Research and Practice</w:t>
      </w:r>
      <w:r w:rsidRPr="00745473">
        <w:t xml:space="preserve">, </w:t>
      </w:r>
      <w:r w:rsidRPr="00745473">
        <w:rPr>
          <w:i/>
        </w:rPr>
        <w:t>36</w:t>
      </w:r>
      <w:r w:rsidRPr="00745473">
        <w:t>(3), 230-237.</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Valenti</w:t>
      </w:r>
      <w:proofErr w:type="spellEnd"/>
      <w:r w:rsidRPr="00745473">
        <w:t>-Hein, D., &amp; Schwartz, L. (1995).</w:t>
      </w:r>
      <w:proofErr w:type="gramEnd"/>
      <w:r w:rsidRPr="00745473">
        <w:t xml:space="preserve"> </w:t>
      </w:r>
      <w:proofErr w:type="gramStart"/>
      <w:r w:rsidRPr="00745473">
        <w:rPr>
          <w:i/>
        </w:rPr>
        <w:t>The sexual abuse interview for the developmentally disabled</w:t>
      </w:r>
      <w:r w:rsidRPr="00745473">
        <w:t>.</w:t>
      </w:r>
      <w:proofErr w:type="gramEnd"/>
      <w:r w:rsidRPr="00745473">
        <w:t xml:space="preserve"> Los Angeles: James Stanfield and Co.</w:t>
      </w:r>
    </w:p>
    <w:p w:rsidR="00745473" w:rsidRPr="00745473" w:rsidRDefault="00745473" w:rsidP="00745473">
      <w:pPr>
        <w:ind w:left="720" w:hanging="720"/>
      </w:pPr>
    </w:p>
    <w:p w:rsidR="00745473" w:rsidRPr="00745473" w:rsidRDefault="00745473" w:rsidP="00745473">
      <w:pPr>
        <w:ind w:left="720" w:hanging="720"/>
      </w:pPr>
      <w:proofErr w:type="gramStart"/>
      <w:r w:rsidRPr="00745473">
        <w:t>van</w:t>
      </w:r>
      <w:proofErr w:type="gramEnd"/>
      <w:r w:rsidRPr="00745473">
        <w:t xml:space="preserve"> </w:t>
      </w:r>
      <w:proofErr w:type="spellStart"/>
      <w:r w:rsidRPr="00745473">
        <w:t>der</w:t>
      </w:r>
      <w:proofErr w:type="spellEnd"/>
      <w:r w:rsidRPr="00745473">
        <w:t xml:space="preserve"> </w:t>
      </w:r>
      <w:proofErr w:type="spellStart"/>
      <w:r w:rsidRPr="00745473">
        <w:t>Kolk</w:t>
      </w:r>
      <w:proofErr w:type="spellEnd"/>
      <w:r w:rsidRPr="00745473">
        <w:t xml:space="preserve">, B. A. (1996). The complexity of adaptation to trauma: Self-regulation, stimulus discrimination, and </w:t>
      </w:r>
      <w:proofErr w:type="spellStart"/>
      <w:r w:rsidRPr="00745473">
        <w:t>characterological</w:t>
      </w:r>
      <w:proofErr w:type="spellEnd"/>
      <w:r w:rsidRPr="00745473">
        <w:t xml:space="preserve"> development. In B. A. van </w:t>
      </w:r>
      <w:proofErr w:type="spellStart"/>
      <w:r w:rsidRPr="00745473">
        <w:t>der</w:t>
      </w:r>
      <w:proofErr w:type="spellEnd"/>
      <w:r w:rsidRPr="00745473">
        <w:t xml:space="preserve"> </w:t>
      </w:r>
      <w:proofErr w:type="spellStart"/>
      <w:r w:rsidRPr="00745473">
        <w:t>Kolk</w:t>
      </w:r>
      <w:proofErr w:type="spellEnd"/>
      <w:r w:rsidRPr="00745473">
        <w:t xml:space="preserve">, A. C. McFarlane, &amp; </w:t>
      </w:r>
      <w:proofErr w:type="spellStart"/>
      <w:r w:rsidRPr="00745473">
        <w:t>Weisaeth</w:t>
      </w:r>
      <w:proofErr w:type="spellEnd"/>
      <w:r w:rsidRPr="00745473">
        <w:t xml:space="preserve"> (Eds.), </w:t>
      </w:r>
      <w:r w:rsidRPr="00745473">
        <w:rPr>
          <w:i/>
        </w:rPr>
        <w:t>Traumatic stress: The effects of overwhelming experience on mind, body and society</w:t>
      </w:r>
      <w:r w:rsidRPr="00745473">
        <w:t xml:space="preserve"> (pp. 417-440). New York: Guilford Press.</w:t>
      </w:r>
    </w:p>
    <w:p w:rsidR="00745473" w:rsidRPr="00745473" w:rsidRDefault="00745473" w:rsidP="00745473">
      <w:pPr>
        <w:ind w:left="720" w:hanging="720"/>
      </w:pPr>
    </w:p>
    <w:p w:rsidR="00745473" w:rsidRPr="00745473" w:rsidRDefault="00745473" w:rsidP="00745473">
      <w:pPr>
        <w:ind w:left="720" w:hanging="720"/>
        <w:rPr>
          <w:rStyle w:val="textt"/>
          <w:rFonts w:ascii="Times New Roman" w:hAnsi="Times New Roman"/>
        </w:rPr>
      </w:pPr>
      <w:proofErr w:type="spellStart"/>
      <w:r w:rsidRPr="00745473">
        <w:t>Voelker</w:t>
      </w:r>
      <w:proofErr w:type="spellEnd"/>
      <w:r w:rsidRPr="00745473">
        <w:t xml:space="preserve">, R. (2006). </w:t>
      </w:r>
      <w:r w:rsidRPr="00745473">
        <w:rPr>
          <w:rStyle w:val="titles-title"/>
        </w:rPr>
        <w:t>Post-Katrina mental health needs prompt group to compile d</w:t>
      </w:r>
      <w:r w:rsidRPr="00745473">
        <w:rPr>
          <w:rStyle w:val="bibrecord-highlight"/>
        </w:rPr>
        <w:t>isaster</w:t>
      </w:r>
      <w:r w:rsidRPr="00745473">
        <w:rPr>
          <w:rStyle w:val="titles-title"/>
        </w:rPr>
        <w:t xml:space="preserve"> medicine guide.</w:t>
      </w:r>
      <w:r w:rsidRPr="00745473">
        <w:t xml:space="preserve"> </w:t>
      </w:r>
      <w:r w:rsidRPr="00745473">
        <w:rPr>
          <w:rStyle w:val="titles-source"/>
          <w:i/>
        </w:rPr>
        <w:t>Journal of the American Medical Association, 295</w:t>
      </w:r>
      <w:r w:rsidRPr="00745473">
        <w:rPr>
          <w:rStyle w:val="titles-source"/>
        </w:rPr>
        <w:t>(3), 259-260</w:t>
      </w:r>
      <w:r w:rsidRPr="00745473">
        <w:rPr>
          <w:rStyle w:val="textt"/>
          <w:rFonts w:ascii="Times New Roman" w:hAnsi="Times New Roman"/>
        </w:rPr>
        <w:t>.</w:t>
      </w:r>
    </w:p>
    <w:p w:rsidR="00745473" w:rsidRPr="00745473" w:rsidRDefault="00745473" w:rsidP="00745473">
      <w:pPr>
        <w:ind w:left="720" w:hanging="720"/>
        <w:rPr>
          <w:rStyle w:val="textt"/>
          <w:rFonts w:ascii="Times New Roman" w:hAnsi="Times New Roman"/>
        </w:rPr>
      </w:pPr>
    </w:p>
    <w:p w:rsidR="00745473" w:rsidRPr="00745473" w:rsidRDefault="00745473" w:rsidP="00745473">
      <w:pPr>
        <w:ind w:left="720" w:hanging="720"/>
      </w:pPr>
      <w:proofErr w:type="gramStart"/>
      <w:r w:rsidRPr="00745473">
        <w:rPr>
          <w:rStyle w:val="textt"/>
          <w:rFonts w:ascii="Times New Roman" w:hAnsi="Times New Roman"/>
        </w:rPr>
        <w:t>Walsh, F. (2003).</w:t>
      </w:r>
      <w:proofErr w:type="gramEnd"/>
      <w:r w:rsidRPr="00745473">
        <w:rPr>
          <w:rStyle w:val="textt"/>
          <w:rFonts w:ascii="Times New Roman" w:hAnsi="Times New Roman"/>
        </w:rPr>
        <w:t xml:space="preserve"> Family resilience: A framework for clinical practice. </w:t>
      </w:r>
      <w:r w:rsidRPr="00745473">
        <w:rPr>
          <w:rStyle w:val="textt"/>
          <w:rFonts w:ascii="Times New Roman" w:hAnsi="Times New Roman"/>
          <w:i/>
        </w:rPr>
        <w:t>Family Process</w:t>
      </w:r>
      <w:r w:rsidRPr="00745473">
        <w:rPr>
          <w:rStyle w:val="textt"/>
          <w:rFonts w:ascii="Times New Roman" w:hAnsi="Times New Roman"/>
        </w:rPr>
        <w:t xml:space="preserve">, </w:t>
      </w:r>
      <w:r w:rsidRPr="00745473">
        <w:rPr>
          <w:rStyle w:val="textt"/>
          <w:rFonts w:ascii="Times New Roman" w:hAnsi="Times New Roman"/>
          <w:i/>
        </w:rPr>
        <w:t>42</w:t>
      </w:r>
      <w:r w:rsidRPr="00745473">
        <w:rPr>
          <w:rStyle w:val="textt"/>
          <w:rFonts w:ascii="Times New Roman" w:hAnsi="Times New Roman"/>
        </w:rPr>
        <w:t>(1), 1-18.</w:t>
      </w:r>
    </w:p>
    <w:p w:rsidR="00745473" w:rsidRPr="00745473" w:rsidRDefault="00745473" w:rsidP="00745473">
      <w:pPr>
        <w:ind w:left="720" w:hanging="720"/>
      </w:pPr>
    </w:p>
    <w:p w:rsidR="00745473" w:rsidRPr="00745473" w:rsidRDefault="00745473" w:rsidP="00745473">
      <w:pPr>
        <w:ind w:left="720" w:hanging="720"/>
      </w:pPr>
      <w:proofErr w:type="gramStart"/>
      <w:r w:rsidRPr="00745473">
        <w:t>Wilson, C., &amp; Brewer, N. (1992).</w:t>
      </w:r>
      <w:proofErr w:type="gramEnd"/>
      <w:r w:rsidRPr="00745473">
        <w:t xml:space="preserve"> </w:t>
      </w:r>
      <w:proofErr w:type="gramStart"/>
      <w:r w:rsidRPr="00745473">
        <w:t>The incidence of criminal victimization of individuals with an intellectual disability.</w:t>
      </w:r>
      <w:proofErr w:type="gramEnd"/>
      <w:r w:rsidRPr="00745473">
        <w:t xml:space="preserve"> </w:t>
      </w:r>
      <w:r w:rsidRPr="00745473">
        <w:rPr>
          <w:i/>
        </w:rPr>
        <w:t>Australian Psychologist, 27</w:t>
      </w:r>
      <w:r w:rsidRPr="00745473">
        <w:t>(2), 114-117.</w:t>
      </w:r>
    </w:p>
    <w:p w:rsidR="00745473" w:rsidRPr="00745473" w:rsidRDefault="00745473" w:rsidP="00745473">
      <w:pPr>
        <w:ind w:left="720" w:hanging="720"/>
      </w:pPr>
    </w:p>
    <w:p w:rsidR="00745473" w:rsidRPr="00745473" w:rsidRDefault="00745473" w:rsidP="00745473">
      <w:pPr>
        <w:ind w:left="720" w:hanging="720"/>
        <w:rPr>
          <w:i/>
        </w:rPr>
      </w:pPr>
      <w:proofErr w:type="spellStart"/>
      <w:proofErr w:type="gramStart"/>
      <w:r w:rsidRPr="00745473">
        <w:t>Wortman</w:t>
      </w:r>
      <w:proofErr w:type="spellEnd"/>
      <w:r w:rsidRPr="00745473">
        <w:t>, C. B., &amp; Silver, R. C. (1989).</w:t>
      </w:r>
      <w:proofErr w:type="gramEnd"/>
      <w:r w:rsidRPr="00745473">
        <w:t xml:space="preserve"> </w:t>
      </w:r>
      <w:proofErr w:type="gramStart"/>
      <w:r w:rsidRPr="00745473">
        <w:t>The myths of coping with loss.</w:t>
      </w:r>
      <w:proofErr w:type="gramEnd"/>
      <w:r w:rsidRPr="00745473">
        <w:t xml:space="preserve"> </w:t>
      </w:r>
      <w:r w:rsidRPr="00745473">
        <w:rPr>
          <w:i/>
        </w:rPr>
        <w:t>Journal of Consulting and Clinical Psychology</w:t>
      </w:r>
      <w:r w:rsidRPr="00745473">
        <w:t xml:space="preserve">, </w:t>
      </w:r>
      <w:r w:rsidRPr="00745473">
        <w:rPr>
          <w:i/>
        </w:rPr>
        <w:t>57</w:t>
      </w:r>
      <w:r w:rsidRPr="00745473">
        <w:t>, 349-357.</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Yapa</w:t>
      </w:r>
      <w:proofErr w:type="spellEnd"/>
      <w:r w:rsidRPr="00745473">
        <w:t>, P., &amp; Clarke, D. (1989).</w:t>
      </w:r>
      <w:proofErr w:type="gramEnd"/>
      <w:r w:rsidRPr="00745473">
        <w:t xml:space="preserve"> </w:t>
      </w:r>
      <w:proofErr w:type="spellStart"/>
      <w:r w:rsidRPr="00745473">
        <w:t>Schizophreniform</w:t>
      </w:r>
      <w:proofErr w:type="spellEnd"/>
      <w:r w:rsidRPr="00745473">
        <w:t xml:space="preserve"> psychosis associated with delayed grief in a man with moderate mental handicap. </w:t>
      </w:r>
      <w:r w:rsidRPr="00745473">
        <w:rPr>
          <w:i/>
        </w:rPr>
        <w:t>Mental Handicap Research, 2</w:t>
      </w:r>
      <w:r w:rsidRPr="00745473">
        <w:t>, 211–212.</w:t>
      </w:r>
    </w:p>
    <w:p w:rsidR="00745473" w:rsidRPr="00745473" w:rsidRDefault="00745473" w:rsidP="00745473">
      <w:pPr>
        <w:ind w:left="720" w:hanging="720"/>
      </w:pPr>
    </w:p>
    <w:p w:rsidR="00745473" w:rsidRPr="00745473" w:rsidRDefault="00745473" w:rsidP="00745473">
      <w:pPr>
        <w:ind w:left="720" w:hanging="720"/>
      </w:pPr>
      <w:proofErr w:type="spellStart"/>
      <w:proofErr w:type="gramStart"/>
      <w:r w:rsidRPr="00745473">
        <w:t>Zakour</w:t>
      </w:r>
      <w:proofErr w:type="spellEnd"/>
      <w:r w:rsidRPr="00745473">
        <w:t>, M. J., &amp; Harrell, E. B. (2003).</w:t>
      </w:r>
      <w:proofErr w:type="gramEnd"/>
      <w:r w:rsidRPr="00745473">
        <w:t xml:space="preserve"> Access to disaster services: Social work interventions for vulnerable populations. </w:t>
      </w:r>
      <w:r w:rsidRPr="00745473">
        <w:rPr>
          <w:i/>
        </w:rPr>
        <w:t>Journal of Social Service Research, 30</w:t>
      </w:r>
      <w:r w:rsidRPr="00745473">
        <w:t>(2), 27-54.</w:t>
      </w:r>
    </w:p>
    <w:p w:rsidR="00745473" w:rsidRPr="00745473" w:rsidRDefault="00745473" w:rsidP="00745473">
      <w:pPr>
        <w:pStyle w:val="EndnoteText"/>
        <w:ind w:left="720" w:hanging="720"/>
        <w:rPr>
          <w:sz w:val="24"/>
          <w:szCs w:val="24"/>
          <w:lang w:val="en-CA"/>
        </w:rPr>
        <w:sectPr w:rsidR="00745473" w:rsidRPr="00745473" w:rsidSect="00745473">
          <w:endnotePr>
            <w:numFmt w:val="decimal"/>
            <w:numRestart w:val="eachSect"/>
          </w:endnotePr>
          <w:pgSz w:w="12240" w:h="15840"/>
          <w:pgMar w:top="1440" w:right="1440" w:bottom="1440" w:left="1440" w:header="720" w:footer="720" w:gutter="0"/>
          <w:cols w:space="720"/>
          <w:docGrid w:linePitch="360"/>
        </w:sectPr>
      </w:pPr>
    </w:p>
    <w:p w:rsidR="00745473" w:rsidRPr="00745473" w:rsidRDefault="00745473" w:rsidP="00745473">
      <w:pPr>
        <w:pStyle w:val="EndnoteText"/>
        <w:ind w:left="720" w:hanging="720"/>
        <w:rPr>
          <w:sz w:val="24"/>
          <w:szCs w:val="24"/>
          <w:lang w:val="en-CA"/>
        </w:rPr>
      </w:pPr>
    </w:p>
    <w:p w:rsidR="00477C51" w:rsidRPr="00745473" w:rsidRDefault="00745473"/>
    <w:sectPr w:rsidR="00477C51" w:rsidRPr="00745473"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473" w:rsidRDefault="00745473" w:rsidP="00745473">
      <w:r>
        <w:separator/>
      </w:r>
    </w:p>
  </w:endnote>
  <w:endnote w:type="continuationSeparator" w:id="0">
    <w:p w:rsidR="00745473" w:rsidRDefault="00745473" w:rsidP="00745473">
      <w:r>
        <w:continuationSeparator/>
      </w:r>
    </w:p>
  </w:endnote>
  <w:endnote w:id="1">
    <w:p w:rsidR="00745473" w:rsidRDefault="00745473" w:rsidP="00745473">
      <w:pPr>
        <w:pStyle w:val="EndnoteText"/>
      </w:pPr>
      <w:r>
        <w:rPr>
          <w:rStyle w:val="EndnoteReference"/>
          <w:rFonts w:eastAsiaTheme="majorEastAsia"/>
        </w:rPr>
        <w:endnoteRef/>
      </w:r>
      <w:r>
        <w:t xml:space="preserve"> Traumatic grief and complicated grief will be used interchangeably throughout the text.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473" w:rsidRDefault="00745473" w:rsidP="00745473">
      <w:r>
        <w:separator/>
      </w:r>
    </w:p>
  </w:footnote>
  <w:footnote w:type="continuationSeparator" w:id="0">
    <w:p w:rsidR="00745473" w:rsidRDefault="00745473" w:rsidP="007454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7E29"/>
    <w:multiLevelType w:val="hybridMultilevel"/>
    <w:tmpl w:val="86A603AC"/>
    <w:lvl w:ilvl="0" w:tplc="648CBC96">
      <w:start w:val="1"/>
      <w:numFmt w:val="bullet"/>
      <w:lvlText w:val=""/>
      <w:lvlJc w:val="left"/>
      <w:pPr>
        <w:tabs>
          <w:tab w:val="num" w:pos="720"/>
        </w:tabs>
        <w:ind w:left="720" w:hanging="360"/>
      </w:pPr>
      <w:rPr>
        <w:rFonts w:ascii="Symbol" w:hAnsi="Symbol" w:hint="default"/>
      </w:rPr>
    </w:lvl>
    <w:lvl w:ilvl="1" w:tplc="45EA91C8" w:tentative="1">
      <w:start w:val="1"/>
      <w:numFmt w:val="bullet"/>
      <w:lvlText w:val="o"/>
      <w:lvlJc w:val="left"/>
      <w:pPr>
        <w:tabs>
          <w:tab w:val="num" w:pos="1440"/>
        </w:tabs>
        <w:ind w:left="1440" w:hanging="360"/>
      </w:pPr>
      <w:rPr>
        <w:rFonts w:ascii="Courier New" w:hAnsi="Courier New" w:cs="Arial" w:hint="default"/>
      </w:rPr>
    </w:lvl>
    <w:lvl w:ilvl="2" w:tplc="1CECE43C" w:tentative="1">
      <w:start w:val="1"/>
      <w:numFmt w:val="bullet"/>
      <w:lvlText w:val=""/>
      <w:lvlJc w:val="left"/>
      <w:pPr>
        <w:tabs>
          <w:tab w:val="num" w:pos="2160"/>
        </w:tabs>
        <w:ind w:left="2160" w:hanging="360"/>
      </w:pPr>
      <w:rPr>
        <w:rFonts w:ascii="Wingdings" w:hAnsi="Wingdings" w:hint="default"/>
      </w:rPr>
    </w:lvl>
    <w:lvl w:ilvl="3" w:tplc="55ECB3C6" w:tentative="1">
      <w:start w:val="1"/>
      <w:numFmt w:val="bullet"/>
      <w:lvlText w:val=""/>
      <w:lvlJc w:val="left"/>
      <w:pPr>
        <w:tabs>
          <w:tab w:val="num" w:pos="2880"/>
        </w:tabs>
        <w:ind w:left="2880" w:hanging="360"/>
      </w:pPr>
      <w:rPr>
        <w:rFonts w:ascii="Symbol" w:hAnsi="Symbol" w:hint="default"/>
      </w:rPr>
    </w:lvl>
    <w:lvl w:ilvl="4" w:tplc="43B61C74" w:tentative="1">
      <w:start w:val="1"/>
      <w:numFmt w:val="bullet"/>
      <w:lvlText w:val="o"/>
      <w:lvlJc w:val="left"/>
      <w:pPr>
        <w:tabs>
          <w:tab w:val="num" w:pos="3600"/>
        </w:tabs>
        <w:ind w:left="3600" w:hanging="360"/>
      </w:pPr>
      <w:rPr>
        <w:rFonts w:ascii="Courier New" w:hAnsi="Courier New" w:cs="Arial" w:hint="default"/>
      </w:rPr>
    </w:lvl>
    <w:lvl w:ilvl="5" w:tplc="0E1A4284" w:tentative="1">
      <w:start w:val="1"/>
      <w:numFmt w:val="bullet"/>
      <w:lvlText w:val=""/>
      <w:lvlJc w:val="left"/>
      <w:pPr>
        <w:tabs>
          <w:tab w:val="num" w:pos="4320"/>
        </w:tabs>
        <w:ind w:left="4320" w:hanging="360"/>
      </w:pPr>
      <w:rPr>
        <w:rFonts w:ascii="Wingdings" w:hAnsi="Wingdings" w:hint="default"/>
      </w:rPr>
    </w:lvl>
    <w:lvl w:ilvl="6" w:tplc="485416C6" w:tentative="1">
      <w:start w:val="1"/>
      <w:numFmt w:val="bullet"/>
      <w:lvlText w:val=""/>
      <w:lvlJc w:val="left"/>
      <w:pPr>
        <w:tabs>
          <w:tab w:val="num" w:pos="5040"/>
        </w:tabs>
        <w:ind w:left="5040" w:hanging="360"/>
      </w:pPr>
      <w:rPr>
        <w:rFonts w:ascii="Symbol" w:hAnsi="Symbol" w:hint="default"/>
      </w:rPr>
    </w:lvl>
    <w:lvl w:ilvl="7" w:tplc="FC3ACD76" w:tentative="1">
      <w:start w:val="1"/>
      <w:numFmt w:val="bullet"/>
      <w:lvlText w:val="o"/>
      <w:lvlJc w:val="left"/>
      <w:pPr>
        <w:tabs>
          <w:tab w:val="num" w:pos="5760"/>
        </w:tabs>
        <w:ind w:left="5760" w:hanging="360"/>
      </w:pPr>
      <w:rPr>
        <w:rFonts w:ascii="Courier New" w:hAnsi="Courier New" w:cs="Arial" w:hint="default"/>
      </w:rPr>
    </w:lvl>
    <w:lvl w:ilvl="8" w:tplc="C4BCE112" w:tentative="1">
      <w:start w:val="1"/>
      <w:numFmt w:val="bullet"/>
      <w:lvlText w:val=""/>
      <w:lvlJc w:val="left"/>
      <w:pPr>
        <w:tabs>
          <w:tab w:val="num" w:pos="6480"/>
        </w:tabs>
        <w:ind w:left="6480" w:hanging="360"/>
      </w:pPr>
      <w:rPr>
        <w:rFonts w:ascii="Wingdings" w:hAnsi="Wingdings" w:hint="default"/>
      </w:rPr>
    </w:lvl>
  </w:abstractNum>
  <w:abstractNum w:abstractNumId="1">
    <w:nsid w:val="4D6B40C2"/>
    <w:multiLevelType w:val="hybridMultilevel"/>
    <w:tmpl w:val="1132105C"/>
    <w:lvl w:ilvl="0" w:tplc="4D2E5D08">
      <w:start w:val="1"/>
      <w:numFmt w:val="bullet"/>
      <w:lvlText w:val=""/>
      <w:lvlJc w:val="left"/>
      <w:pPr>
        <w:tabs>
          <w:tab w:val="num" w:pos="1440"/>
        </w:tabs>
        <w:ind w:left="1440" w:hanging="360"/>
      </w:pPr>
      <w:rPr>
        <w:rFonts w:ascii="Symbol" w:hAnsi="Symbol" w:hint="default"/>
      </w:rPr>
    </w:lvl>
    <w:lvl w:ilvl="1" w:tplc="8DE634B8" w:tentative="1">
      <w:start w:val="1"/>
      <w:numFmt w:val="bullet"/>
      <w:lvlText w:val="o"/>
      <w:lvlJc w:val="left"/>
      <w:pPr>
        <w:tabs>
          <w:tab w:val="num" w:pos="2160"/>
        </w:tabs>
        <w:ind w:left="2160" w:hanging="360"/>
      </w:pPr>
      <w:rPr>
        <w:rFonts w:ascii="Courier New" w:hAnsi="Courier New" w:cs="Arial" w:hint="default"/>
      </w:rPr>
    </w:lvl>
    <w:lvl w:ilvl="2" w:tplc="EC38B9BA" w:tentative="1">
      <w:start w:val="1"/>
      <w:numFmt w:val="bullet"/>
      <w:lvlText w:val=""/>
      <w:lvlJc w:val="left"/>
      <w:pPr>
        <w:tabs>
          <w:tab w:val="num" w:pos="2880"/>
        </w:tabs>
        <w:ind w:left="2880" w:hanging="360"/>
      </w:pPr>
      <w:rPr>
        <w:rFonts w:ascii="Wingdings" w:hAnsi="Wingdings" w:hint="default"/>
      </w:rPr>
    </w:lvl>
    <w:lvl w:ilvl="3" w:tplc="B77A56C8" w:tentative="1">
      <w:start w:val="1"/>
      <w:numFmt w:val="bullet"/>
      <w:lvlText w:val=""/>
      <w:lvlJc w:val="left"/>
      <w:pPr>
        <w:tabs>
          <w:tab w:val="num" w:pos="3600"/>
        </w:tabs>
        <w:ind w:left="3600" w:hanging="360"/>
      </w:pPr>
      <w:rPr>
        <w:rFonts w:ascii="Symbol" w:hAnsi="Symbol" w:hint="default"/>
      </w:rPr>
    </w:lvl>
    <w:lvl w:ilvl="4" w:tplc="BF4A0EE6" w:tentative="1">
      <w:start w:val="1"/>
      <w:numFmt w:val="bullet"/>
      <w:lvlText w:val="o"/>
      <w:lvlJc w:val="left"/>
      <w:pPr>
        <w:tabs>
          <w:tab w:val="num" w:pos="4320"/>
        </w:tabs>
        <w:ind w:left="4320" w:hanging="360"/>
      </w:pPr>
      <w:rPr>
        <w:rFonts w:ascii="Courier New" w:hAnsi="Courier New" w:cs="Arial" w:hint="default"/>
      </w:rPr>
    </w:lvl>
    <w:lvl w:ilvl="5" w:tplc="DBAC1802" w:tentative="1">
      <w:start w:val="1"/>
      <w:numFmt w:val="bullet"/>
      <w:lvlText w:val=""/>
      <w:lvlJc w:val="left"/>
      <w:pPr>
        <w:tabs>
          <w:tab w:val="num" w:pos="5040"/>
        </w:tabs>
        <w:ind w:left="5040" w:hanging="360"/>
      </w:pPr>
      <w:rPr>
        <w:rFonts w:ascii="Wingdings" w:hAnsi="Wingdings" w:hint="default"/>
      </w:rPr>
    </w:lvl>
    <w:lvl w:ilvl="6" w:tplc="73EEEDAE" w:tentative="1">
      <w:start w:val="1"/>
      <w:numFmt w:val="bullet"/>
      <w:lvlText w:val=""/>
      <w:lvlJc w:val="left"/>
      <w:pPr>
        <w:tabs>
          <w:tab w:val="num" w:pos="5760"/>
        </w:tabs>
        <w:ind w:left="5760" w:hanging="360"/>
      </w:pPr>
      <w:rPr>
        <w:rFonts w:ascii="Symbol" w:hAnsi="Symbol" w:hint="default"/>
      </w:rPr>
    </w:lvl>
    <w:lvl w:ilvl="7" w:tplc="C11CC270" w:tentative="1">
      <w:start w:val="1"/>
      <w:numFmt w:val="bullet"/>
      <w:lvlText w:val="o"/>
      <w:lvlJc w:val="left"/>
      <w:pPr>
        <w:tabs>
          <w:tab w:val="num" w:pos="6480"/>
        </w:tabs>
        <w:ind w:left="6480" w:hanging="360"/>
      </w:pPr>
      <w:rPr>
        <w:rFonts w:ascii="Courier New" w:hAnsi="Courier New" w:cs="Arial" w:hint="default"/>
      </w:rPr>
    </w:lvl>
    <w:lvl w:ilvl="8" w:tplc="D97289B4" w:tentative="1">
      <w:start w:val="1"/>
      <w:numFmt w:val="bullet"/>
      <w:lvlText w:val=""/>
      <w:lvlJc w:val="left"/>
      <w:pPr>
        <w:tabs>
          <w:tab w:val="num" w:pos="7200"/>
        </w:tabs>
        <w:ind w:left="7200" w:hanging="360"/>
      </w:pPr>
      <w:rPr>
        <w:rFonts w:ascii="Wingdings" w:hAnsi="Wingdings" w:hint="default"/>
      </w:rPr>
    </w:lvl>
  </w:abstractNum>
  <w:abstractNum w:abstractNumId="2">
    <w:nsid w:val="6D274E68"/>
    <w:multiLevelType w:val="hybridMultilevel"/>
    <w:tmpl w:val="5FCA54E4"/>
    <w:lvl w:ilvl="0" w:tplc="80F479F0">
      <w:start w:val="1"/>
      <w:numFmt w:val="bullet"/>
      <w:lvlText w:val=""/>
      <w:lvlJc w:val="left"/>
      <w:pPr>
        <w:tabs>
          <w:tab w:val="num" w:pos="1440"/>
        </w:tabs>
        <w:ind w:left="1440" w:hanging="360"/>
      </w:pPr>
      <w:rPr>
        <w:rFonts w:ascii="Symbol" w:hAnsi="Symbol" w:hint="default"/>
      </w:rPr>
    </w:lvl>
    <w:lvl w:ilvl="1" w:tplc="868621E0" w:tentative="1">
      <w:start w:val="1"/>
      <w:numFmt w:val="bullet"/>
      <w:lvlText w:val="o"/>
      <w:lvlJc w:val="left"/>
      <w:pPr>
        <w:tabs>
          <w:tab w:val="num" w:pos="2160"/>
        </w:tabs>
        <w:ind w:left="2160" w:hanging="360"/>
      </w:pPr>
      <w:rPr>
        <w:rFonts w:ascii="Courier New" w:hAnsi="Courier New" w:cs="Arial" w:hint="default"/>
      </w:rPr>
    </w:lvl>
    <w:lvl w:ilvl="2" w:tplc="0AF0027E" w:tentative="1">
      <w:start w:val="1"/>
      <w:numFmt w:val="bullet"/>
      <w:lvlText w:val=""/>
      <w:lvlJc w:val="left"/>
      <w:pPr>
        <w:tabs>
          <w:tab w:val="num" w:pos="2880"/>
        </w:tabs>
        <w:ind w:left="2880" w:hanging="360"/>
      </w:pPr>
      <w:rPr>
        <w:rFonts w:ascii="Wingdings" w:hAnsi="Wingdings" w:hint="default"/>
      </w:rPr>
    </w:lvl>
    <w:lvl w:ilvl="3" w:tplc="E1ECAD28" w:tentative="1">
      <w:start w:val="1"/>
      <w:numFmt w:val="bullet"/>
      <w:lvlText w:val=""/>
      <w:lvlJc w:val="left"/>
      <w:pPr>
        <w:tabs>
          <w:tab w:val="num" w:pos="3600"/>
        </w:tabs>
        <w:ind w:left="3600" w:hanging="360"/>
      </w:pPr>
      <w:rPr>
        <w:rFonts w:ascii="Symbol" w:hAnsi="Symbol" w:hint="default"/>
      </w:rPr>
    </w:lvl>
    <w:lvl w:ilvl="4" w:tplc="87BCA30E" w:tentative="1">
      <w:start w:val="1"/>
      <w:numFmt w:val="bullet"/>
      <w:lvlText w:val="o"/>
      <w:lvlJc w:val="left"/>
      <w:pPr>
        <w:tabs>
          <w:tab w:val="num" w:pos="4320"/>
        </w:tabs>
        <w:ind w:left="4320" w:hanging="360"/>
      </w:pPr>
      <w:rPr>
        <w:rFonts w:ascii="Courier New" w:hAnsi="Courier New" w:cs="Arial" w:hint="default"/>
      </w:rPr>
    </w:lvl>
    <w:lvl w:ilvl="5" w:tplc="FF027CD4" w:tentative="1">
      <w:start w:val="1"/>
      <w:numFmt w:val="bullet"/>
      <w:lvlText w:val=""/>
      <w:lvlJc w:val="left"/>
      <w:pPr>
        <w:tabs>
          <w:tab w:val="num" w:pos="5040"/>
        </w:tabs>
        <w:ind w:left="5040" w:hanging="360"/>
      </w:pPr>
      <w:rPr>
        <w:rFonts w:ascii="Wingdings" w:hAnsi="Wingdings" w:hint="default"/>
      </w:rPr>
    </w:lvl>
    <w:lvl w:ilvl="6" w:tplc="381289C6" w:tentative="1">
      <w:start w:val="1"/>
      <w:numFmt w:val="bullet"/>
      <w:lvlText w:val=""/>
      <w:lvlJc w:val="left"/>
      <w:pPr>
        <w:tabs>
          <w:tab w:val="num" w:pos="5760"/>
        </w:tabs>
        <w:ind w:left="5760" w:hanging="360"/>
      </w:pPr>
      <w:rPr>
        <w:rFonts w:ascii="Symbol" w:hAnsi="Symbol" w:hint="default"/>
      </w:rPr>
    </w:lvl>
    <w:lvl w:ilvl="7" w:tplc="EA9C194E" w:tentative="1">
      <w:start w:val="1"/>
      <w:numFmt w:val="bullet"/>
      <w:lvlText w:val="o"/>
      <w:lvlJc w:val="left"/>
      <w:pPr>
        <w:tabs>
          <w:tab w:val="num" w:pos="6480"/>
        </w:tabs>
        <w:ind w:left="6480" w:hanging="360"/>
      </w:pPr>
      <w:rPr>
        <w:rFonts w:ascii="Courier New" w:hAnsi="Courier New" w:cs="Arial" w:hint="default"/>
      </w:rPr>
    </w:lvl>
    <w:lvl w:ilvl="8" w:tplc="2A62696E" w:tentative="1">
      <w:start w:val="1"/>
      <w:numFmt w:val="bullet"/>
      <w:lvlText w:val=""/>
      <w:lvlJc w:val="left"/>
      <w:pPr>
        <w:tabs>
          <w:tab w:val="num" w:pos="7200"/>
        </w:tabs>
        <w:ind w:left="7200" w:hanging="360"/>
      </w:pPr>
      <w:rPr>
        <w:rFonts w:ascii="Wingdings" w:hAnsi="Wingdings" w:hint="default"/>
      </w:rPr>
    </w:lvl>
  </w:abstractNum>
  <w:abstractNum w:abstractNumId="3">
    <w:nsid w:val="7C1F0B7D"/>
    <w:multiLevelType w:val="hybridMultilevel"/>
    <w:tmpl w:val="E50E08FA"/>
    <w:lvl w:ilvl="0" w:tplc="7CD0AE54">
      <w:start w:val="1"/>
      <w:numFmt w:val="bullet"/>
      <w:lvlText w:val=""/>
      <w:lvlJc w:val="left"/>
      <w:pPr>
        <w:tabs>
          <w:tab w:val="num" w:pos="1440"/>
        </w:tabs>
        <w:ind w:left="1440" w:hanging="360"/>
      </w:pPr>
      <w:rPr>
        <w:rFonts w:ascii="Symbol" w:hAnsi="Symbol" w:hint="default"/>
      </w:rPr>
    </w:lvl>
    <w:lvl w:ilvl="1" w:tplc="3A9A771C" w:tentative="1">
      <w:start w:val="1"/>
      <w:numFmt w:val="bullet"/>
      <w:lvlText w:val="o"/>
      <w:lvlJc w:val="left"/>
      <w:pPr>
        <w:tabs>
          <w:tab w:val="num" w:pos="2160"/>
        </w:tabs>
        <w:ind w:left="2160" w:hanging="360"/>
      </w:pPr>
      <w:rPr>
        <w:rFonts w:ascii="Courier New" w:hAnsi="Courier New" w:cs="Arial" w:hint="default"/>
      </w:rPr>
    </w:lvl>
    <w:lvl w:ilvl="2" w:tplc="0E6A49D6" w:tentative="1">
      <w:start w:val="1"/>
      <w:numFmt w:val="bullet"/>
      <w:lvlText w:val=""/>
      <w:lvlJc w:val="left"/>
      <w:pPr>
        <w:tabs>
          <w:tab w:val="num" w:pos="2880"/>
        </w:tabs>
        <w:ind w:left="2880" w:hanging="360"/>
      </w:pPr>
      <w:rPr>
        <w:rFonts w:ascii="Wingdings" w:hAnsi="Wingdings" w:hint="default"/>
      </w:rPr>
    </w:lvl>
    <w:lvl w:ilvl="3" w:tplc="E5D015A6" w:tentative="1">
      <w:start w:val="1"/>
      <w:numFmt w:val="bullet"/>
      <w:lvlText w:val=""/>
      <w:lvlJc w:val="left"/>
      <w:pPr>
        <w:tabs>
          <w:tab w:val="num" w:pos="3600"/>
        </w:tabs>
        <w:ind w:left="3600" w:hanging="360"/>
      </w:pPr>
      <w:rPr>
        <w:rFonts w:ascii="Symbol" w:hAnsi="Symbol" w:hint="default"/>
      </w:rPr>
    </w:lvl>
    <w:lvl w:ilvl="4" w:tplc="F1B8DD40" w:tentative="1">
      <w:start w:val="1"/>
      <w:numFmt w:val="bullet"/>
      <w:lvlText w:val="o"/>
      <w:lvlJc w:val="left"/>
      <w:pPr>
        <w:tabs>
          <w:tab w:val="num" w:pos="4320"/>
        </w:tabs>
        <w:ind w:left="4320" w:hanging="360"/>
      </w:pPr>
      <w:rPr>
        <w:rFonts w:ascii="Courier New" w:hAnsi="Courier New" w:cs="Arial" w:hint="default"/>
      </w:rPr>
    </w:lvl>
    <w:lvl w:ilvl="5" w:tplc="9BD6CE48" w:tentative="1">
      <w:start w:val="1"/>
      <w:numFmt w:val="bullet"/>
      <w:lvlText w:val=""/>
      <w:lvlJc w:val="left"/>
      <w:pPr>
        <w:tabs>
          <w:tab w:val="num" w:pos="5040"/>
        </w:tabs>
        <w:ind w:left="5040" w:hanging="360"/>
      </w:pPr>
      <w:rPr>
        <w:rFonts w:ascii="Wingdings" w:hAnsi="Wingdings" w:hint="default"/>
      </w:rPr>
    </w:lvl>
    <w:lvl w:ilvl="6" w:tplc="4A1A17F2" w:tentative="1">
      <w:start w:val="1"/>
      <w:numFmt w:val="bullet"/>
      <w:lvlText w:val=""/>
      <w:lvlJc w:val="left"/>
      <w:pPr>
        <w:tabs>
          <w:tab w:val="num" w:pos="5760"/>
        </w:tabs>
        <w:ind w:left="5760" w:hanging="360"/>
      </w:pPr>
      <w:rPr>
        <w:rFonts w:ascii="Symbol" w:hAnsi="Symbol" w:hint="default"/>
      </w:rPr>
    </w:lvl>
    <w:lvl w:ilvl="7" w:tplc="01EE4E00" w:tentative="1">
      <w:start w:val="1"/>
      <w:numFmt w:val="bullet"/>
      <w:lvlText w:val="o"/>
      <w:lvlJc w:val="left"/>
      <w:pPr>
        <w:tabs>
          <w:tab w:val="num" w:pos="6480"/>
        </w:tabs>
        <w:ind w:left="6480" w:hanging="360"/>
      </w:pPr>
      <w:rPr>
        <w:rFonts w:ascii="Courier New" w:hAnsi="Courier New" w:cs="Arial" w:hint="default"/>
      </w:rPr>
    </w:lvl>
    <w:lvl w:ilvl="8" w:tplc="CEEA72B2"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745473"/>
    <w:rsid w:val="0057039B"/>
    <w:rsid w:val="006213E4"/>
    <w:rsid w:val="00745473"/>
    <w:rsid w:val="009C0AF0"/>
    <w:rsid w:val="009E5525"/>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473"/>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745473"/>
    <w:rPr>
      <w:sz w:val="20"/>
      <w:szCs w:val="20"/>
    </w:rPr>
  </w:style>
  <w:style w:type="character" w:customStyle="1" w:styleId="EndnoteTextChar">
    <w:name w:val="Endnote Text Char"/>
    <w:basedOn w:val="DefaultParagraphFont"/>
    <w:link w:val="EndnoteText"/>
    <w:semiHidden/>
    <w:rsid w:val="00745473"/>
    <w:rPr>
      <w:rFonts w:ascii="Times New Roman" w:eastAsia="Times New Roman" w:hAnsi="Times New Roman" w:cs="Times New Roman"/>
      <w:sz w:val="20"/>
      <w:szCs w:val="20"/>
      <w:lang w:bidi="ar-SA"/>
    </w:rPr>
  </w:style>
  <w:style w:type="character" w:styleId="Hyperlink">
    <w:name w:val="Hyperlink"/>
    <w:basedOn w:val="DefaultParagraphFont"/>
    <w:semiHidden/>
    <w:rsid w:val="00745473"/>
    <w:rPr>
      <w:color w:val="0000FF"/>
      <w:u w:val="single"/>
    </w:rPr>
  </w:style>
  <w:style w:type="character" w:styleId="EndnoteReference">
    <w:name w:val="endnote reference"/>
    <w:basedOn w:val="DefaultParagraphFont"/>
    <w:semiHidden/>
    <w:rsid w:val="00745473"/>
    <w:rPr>
      <w:vertAlign w:val="superscript"/>
    </w:rPr>
  </w:style>
  <w:style w:type="paragraph" w:styleId="BodyText">
    <w:name w:val="Body Text"/>
    <w:basedOn w:val="Normal"/>
    <w:link w:val="BodyTextChar"/>
    <w:semiHidden/>
    <w:rsid w:val="00745473"/>
    <w:pPr>
      <w:spacing w:line="480" w:lineRule="auto"/>
    </w:pPr>
    <w:rPr>
      <w:szCs w:val="20"/>
    </w:rPr>
  </w:style>
  <w:style w:type="character" w:customStyle="1" w:styleId="BodyTextChar">
    <w:name w:val="Body Text Char"/>
    <w:basedOn w:val="DefaultParagraphFont"/>
    <w:link w:val="BodyText"/>
    <w:semiHidden/>
    <w:rsid w:val="00745473"/>
    <w:rPr>
      <w:rFonts w:ascii="Times New Roman" w:eastAsia="Times New Roman" w:hAnsi="Times New Roman" w:cs="Times New Roman"/>
      <w:sz w:val="24"/>
      <w:szCs w:val="20"/>
      <w:lang w:bidi="ar-SA"/>
    </w:rPr>
  </w:style>
  <w:style w:type="paragraph" w:styleId="PlainText">
    <w:name w:val="Plain Text"/>
    <w:basedOn w:val="Normal"/>
    <w:link w:val="PlainTextChar"/>
    <w:semiHidden/>
    <w:rsid w:val="00745473"/>
    <w:rPr>
      <w:rFonts w:ascii="Arial" w:hAnsi="Arial"/>
      <w:sz w:val="22"/>
      <w:szCs w:val="20"/>
    </w:rPr>
  </w:style>
  <w:style w:type="character" w:customStyle="1" w:styleId="PlainTextChar">
    <w:name w:val="Plain Text Char"/>
    <w:basedOn w:val="DefaultParagraphFont"/>
    <w:link w:val="PlainText"/>
    <w:semiHidden/>
    <w:rsid w:val="00745473"/>
    <w:rPr>
      <w:rFonts w:ascii="Arial" w:eastAsia="Times New Roman" w:hAnsi="Arial" w:cs="Times New Roman"/>
      <w:szCs w:val="20"/>
      <w:lang w:bidi="ar-SA"/>
    </w:rPr>
  </w:style>
  <w:style w:type="paragraph" w:styleId="NormalWeb">
    <w:name w:val="Normal (Web)"/>
    <w:basedOn w:val="Normal"/>
    <w:semiHidden/>
    <w:rsid w:val="00745473"/>
    <w:pPr>
      <w:spacing w:before="100" w:beforeAutospacing="1" w:after="100" w:afterAutospacing="1"/>
    </w:pPr>
    <w:rPr>
      <w:color w:val="000000"/>
    </w:rPr>
  </w:style>
  <w:style w:type="character" w:customStyle="1" w:styleId="bibrecord-highlight">
    <w:name w:val="bibrecord-highlight"/>
    <w:basedOn w:val="DefaultParagraphFont"/>
    <w:rsid w:val="00745473"/>
  </w:style>
  <w:style w:type="character" w:customStyle="1" w:styleId="textmedium">
    <w:name w:val="textmedium"/>
    <w:basedOn w:val="DefaultParagraphFont"/>
    <w:rsid w:val="00745473"/>
  </w:style>
  <w:style w:type="character" w:customStyle="1" w:styleId="textt">
    <w:name w:val="text t"/>
    <w:basedOn w:val="DefaultParagraphFont"/>
    <w:rsid w:val="00745473"/>
    <w:rPr>
      <w:rFonts w:ascii="Times" w:hAnsi="Times"/>
      <w:noProof w:val="0"/>
      <w:sz w:val="24"/>
      <w:szCs w:val="24"/>
      <w:lang w:val="en-US" w:eastAsia="en-US" w:bidi="ar-SA"/>
    </w:rPr>
  </w:style>
  <w:style w:type="character" w:customStyle="1" w:styleId="italic">
    <w:name w:val="italic"/>
    <w:basedOn w:val="DefaultParagraphFont"/>
    <w:rsid w:val="00745473"/>
  </w:style>
  <w:style w:type="character" w:customStyle="1" w:styleId="bold">
    <w:name w:val="bold"/>
    <w:basedOn w:val="DefaultParagraphFont"/>
    <w:rsid w:val="00745473"/>
  </w:style>
  <w:style w:type="character" w:customStyle="1" w:styleId="address">
    <w:name w:val="address"/>
    <w:basedOn w:val="DefaultParagraphFont"/>
    <w:rsid w:val="00745473"/>
  </w:style>
  <w:style w:type="character" w:customStyle="1" w:styleId="titles-title">
    <w:name w:val="titles-title"/>
    <w:basedOn w:val="DefaultParagraphFont"/>
    <w:rsid w:val="00745473"/>
  </w:style>
  <w:style w:type="character" w:customStyle="1" w:styleId="titles-source">
    <w:name w:val="titles-source"/>
    <w:basedOn w:val="DefaultParagraphFont"/>
    <w:rsid w:val="00745473"/>
  </w:style>
  <w:style w:type="character" w:customStyle="1" w:styleId="citation">
    <w:name w:val="citation"/>
    <w:basedOn w:val="DefaultParagraphFont"/>
    <w:rsid w:val="00745473"/>
  </w:style>
  <w:style w:type="paragraph" w:customStyle="1" w:styleId="indent">
    <w:name w:val="indent"/>
    <w:basedOn w:val="Normal"/>
    <w:rsid w:val="00745473"/>
    <w:pPr>
      <w:spacing w:before="100" w:beforeAutospacing="1" w:after="100" w:afterAutospacing="1"/>
    </w:pPr>
  </w:style>
  <w:style w:type="character" w:customStyle="1" w:styleId="titles-pt">
    <w:name w:val="titles-pt"/>
    <w:basedOn w:val="DefaultParagraphFont"/>
    <w:rsid w:val="00745473"/>
  </w:style>
  <w:style w:type="paragraph" w:customStyle="1" w:styleId="paragraph">
    <w:name w:val="paragraph"/>
    <w:basedOn w:val="Normal"/>
    <w:rsid w:val="00745473"/>
    <w:pPr>
      <w:spacing w:before="240"/>
      <w:jc w:val="both"/>
    </w:pPr>
    <w:rPr>
      <w:rFonts w:ascii="Times" w:hAnsi="Time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umbia.edu/cgi-bin/cul/resolve?AH-51P24MKE0733" TargetMode="External"/><Relationship Id="rId3" Type="http://schemas.openxmlformats.org/officeDocument/2006/relationships/settings" Target="settings.xml"/><Relationship Id="rId7" Type="http://schemas.openxmlformats.org/officeDocument/2006/relationships/hyperlink" Target="http://proquest.umi.com.arugula.cc.columbia.edu:2048/pqdweb?index=2&amp;did=780153651&amp;SrchMode=1&amp;sid=1&amp;Fmt=2&amp;VInst=PROD&amp;VType=PQD&amp;RQT=309&amp;VName=PQD&amp;TS=1142564702&amp;clientId=154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iftfromwithin.org/pdf/firstaid.pdf" TargetMode="External"/><Relationship Id="rId4" Type="http://schemas.openxmlformats.org/officeDocument/2006/relationships/webSettings" Target="webSettings.xml"/><Relationship Id="rId9" Type="http://schemas.openxmlformats.org/officeDocument/2006/relationships/hyperlink" Target="http://www.sciencedirect.com.arugula.cc.columbia.edu:2048/science?_ob=ArticleURL&amp;_udi=B6TBV-4619RGC-3&amp;_user=18704&amp;_handle=V-WA-A-W-AU-MsSAYWA-UUW-U-AAVDWWEAAV-AAVVYUEEAV-DYYUVYCWB-AU-U&amp;_fmt=full&amp;_coverDate=07%2F31%2F2002&amp;_rdoc=1&amp;_orig=browse&amp;_srch=%23toc%235152%232002%23998899996%23326333!&amp;_cdi=5152&amp;view=c&amp;_acct=C000002018&amp;_version=1&amp;_urlVersion=0&amp;_userid=18704&amp;md5=8294956e210ef523915c0a77ba9fa55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9226</Words>
  <Characters>52594</Characters>
  <Application>Microsoft Office Word</Application>
  <DocSecurity>0</DocSecurity>
  <Lines>438</Lines>
  <Paragraphs>123</Paragraphs>
  <ScaleCrop>false</ScaleCrop>
  <Company/>
  <LinksUpToDate>false</LinksUpToDate>
  <CharactersWithSpaces>61697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2014-12-17T23:00:00Z</dcterms:created>
  <dcterms:modified xsi:type="dcterms:W3CDTF">2014-12-17T23:01:00Z</dcterms:modified>
</cp:coreProperties>
</file>