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AD" w:rsidRPr="003E6EAD" w:rsidRDefault="003E6EAD" w:rsidP="003E6EAD">
      <w:pPr>
        <w:pStyle w:val="BodyText"/>
        <w:rPr>
          <w:rFonts w:ascii="Times New Roman" w:hAnsi="Times New Roman"/>
          <w:b w:val="0"/>
          <w:bCs w:val="0"/>
          <w:shd w:val="clear" w:color="auto" w:fill="FFFFFF"/>
        </w:rPr>
      </w:pPr>
      <w:r w:rsidRPr="003E6EAD">
        <w:rPr>
          <w:rFonts w:ascii="Times New Roman" w:hAnsi="Times New Roman"/>
          <w:b w:val="0"/>
          <w:bCs w:val="0"/>
          <w:shd w:val="clear" w:color="auto" w:fill="FFFFFF"/>
        </w:rPr>
        <w:t>How Long Must We Wait? Unmet Promises of Disability Law and Policy*</w:t>
      </w:r>
    </w:p>
    <w:p w:rsidR="003E6EAD" w:rsidRPr="0039738C" w:rsidRDefault="003E6EAD" w:rsidP="003E6EAD">
      <w:pPr>
        <w:pStyle w:val="BodyText"/>
        <w:rPr>
          <w:rFonts w:ascii="Times New Roman" w:hAnsi="Times New Roman"/>
          <w:b w:val="0"/>
          <w:bCs w:val="0"/>
        </w:rPr>
      </w:pPr>
      <w:r w:rsidRPr="0039738C">
        <w:rPr>
          <w:rFonts w:ascii="Times New Roman" w:hAnsi="Times New Roman"/>
          <w:b w:val="0"/>
          <w:bCs w:val="0"/>
        </w:rPr>
        <w:t>Beth Omansky [Gordon], Ph.D. Candidate</w:t>
      </w:r>
    </w:p>
    <w:p w:rsidR="003E6EAD" w:rsidRPr="0039738C" w:rsidRDefault="003E6EAD" w:rsidP="003E6EAD">
      <w:pPr>
        <w:pStyle w:val="BodyTextIndent"/>
        <w:jc w:val="center"/>
      </w:pPr>
      <w:r w:rsidRPr="0039738C">
        <w:t>The University of Queensland</w:t>
      </w:r>
    </w:p>
    <w:p w:rsidR="003E6EAD" w:rsidRDefault="003E6EAD" w:rsidP="003E6EAD">
      <w:pPr>
        <w:pStyle w:val="BodyText"/>
        <w:rPr>
          <w:rFonts w:ascii="Times New Roman" w:hAnsi="Times New Roman"/>
          <w:b w:val="0"/>
          <w:bCs w:val="0"/>
        </w:rPr>
      </w:pPr>
      <w:r>
        <w:rPr>
          <w:rFonts w:ascii="Times New Roman" w:hAnsi="Times New Roman"/>
          <w:b w:val="0"/>
          <w:bCs w:val="0"/>
        </w:rPr>
        <w:t>&amp;</w:t>
      </w:r>
    </w:p>
    <w:p w:rsidR="003E6EAD" w:rsidRPr="0039738C" w:rsidRDefault="003E6EAD" w:rsidP="003E6EAD">
      <w:pPr>
        <w:pStyle w:val="BodyText"/>
        <w:rPr>
          <w:rFonts w:ascii="Times New Roman" w:hAnsi="Times New Roman"/>
          <w:b w:val="0"/>
          <w:bCs w:val="0"/>
        </w:rPr>
      </w:pPr>
      <w:r w:rsidRPr="0039738C">
        <w:rPr>
          <w:rFonts w:ascii="Times New Roman" w:hAnsi="Times New Roman"/>
          <w:b w:val="0"/>
          <w:bCs w:val="0"/>
        </w:rPr>
        <w:t>Mike Oliver, Ph.D.</w:t>
      </w:r>
    </w:p>
    <w:p w:rsidR="003E6EAD" w:rsidRPr="0039738C" w:rsidRDefault="003E6EAD" w:rsidP="003E6EAD">
      <w:pPr>
        <w:pStyle w:val="BodyText"/>
        <w:rPr>
          <w:rFonts w:ascii="Times New Roman" w:hAnsi="Times New Roman"/>
          <w:b w:val="0"/>
          <w:bCs w:val="0"/>
        </w:rPr>
      </w:pPr>
      <w:r w:rsidRPr="0039738C">
        <w:rPr>
          <w:rFonts w:ascii="Times New Roman" w:hAnsi="Times New Roman"/>
          <w:b w:val="0"/>
          <w:bCs w:val="0"/>
        </w:rPr>
        <w:t>University of Greenwich</w:t>
      </w:r>
    </w:p>
    <w:p w:rsidR="003E6EAD" w:rsidRPr="0039738C" w:rsidRDefault="003E6EAD" w:rsidP="003E6EAD">
      <w:pPr>
        <w:pStyle w:val="BodyText"/>
        <w:rPr>
          <w:rFonts w:ascii="Times New Roman" w:hAnsi="Times New Roman"/>
          <w:b w:val="0"/>
          <w:bCs w:val="0"/>
        </w:rPr>
      </w:pPr>
    </w:p>
    <w:p w:rsidR="003E6EAD" w:rsidRPr="0039738C" w:rsidRDefault="003E6EAD" w:rsidP="003E6EAD">
      <w:pPr>
        <w:pStyle w:val="BodyText"/>
        <w:jc w:val="left"/>
        <w:rPr>
          <w:rFonts w:ascii="Times New Roman" w:hAnsi="Times New Roman"/>
          <w:b w:val="0"/>
        </w:rPr>
      </w:pPr>
      <w:r w:rsidRPr="0039738C">
        <w:rPr>
          <w:rFonts w:ascii="Times New Roman" w:hAnsi="Times New Roman"/>
          <w:b w:val="0"/>
          <w:bCs w:val="0"/>
        </w:rPr>
        <w:t xml:space="preserve">* Editor’s Note: </w:t>
      </w:r>
      <w:r w:rsidRPr="0039738C">
        <w:rPr>
          <w:rFonts w:ascii="Times New Roman" w:hAnsi="Times New Roman"/>
          <w:b w:val="0"/>
        </w:rPr>
        <w:t xml:space="preserve">Reprinted with permission from McGraw-Hill, from Rosenblum, K. E. and Travis, T-M. C. (2003). </w:t>
      </w:r>
      <w:r w:rsidRPr="0039738C">
        <w:rPr>
          <w:rFonts w:ascii="Times New Roman" w:hAnsi="Times New Roman"/>
          <w:b w:val="0"/>
          <w:i/>
        </w:rPr>
        <w:t>The Meaning of Difference:  American Constructions of Race, Sex and Gender, Social Class, and Sexual Orientation</w:t>
      </w:r>
      <w:r w:rsidRPr="0039738C">
        <w:rPr>
          <w:rFonts w:ascii="Times New Roman" w:hAnsi="Times New Roman"/>
          <w:b w:val="0"/>
        </w:rPr>
        <w:t>. 3</w:t>
      </w:r>
      <w:r w:rsidRPr="0039738C">
        <w:rPr>
          <w:rFonts w:ascii="Times New Roman" w:hAnsi="Times New Roman"/>
          <w:b w:val="0"/>
          <w:vertAlign w:val="superscript"/>
        </w:rPr>
        <w:t>rd</w:t>
      </w:r>
      <w:r w:rsidRPr="0039738C">
        <w:rPr>
          <w:rFonts w:ascii="Times New Roman" w:hAnsi="Times New Roman"/>
          <w:b w:val="0"/>
        </w:rPr>
        <w:t xml:space="preserve"> ed. Boston: McGraw-Hill.  McGraw-Hill has no liability for special, incidental, tort, or consequential damages arising out of or in connection with the McGraw-Hill material.</w:t>
      </w:r>
    </w:p>
    <w:p w:rsidR="003E6EAD" w:rsidRPr="0039738C" w:rsidRDefault="003E6EAD" w:rsidP="003E6EAD">
      <w:pPr>
        <w:pStyle w:val="BodyTextIndent"/>
        <w:spacing w:after="0"/>
        <w:ind w:left="0"/>
        <w:rPr>
          <w:b/>
          <w:i/>
        </w:rPr>
      </w:pPr>
    </w:p>
    <w:p w:rsidR="003E6EAD" w:rsidRPr="0039738C" w:rsidRDefault="003E6EAD" w:rsidP="003E6EAD">
      <w:pPr>
        <w:pStyle w:val="BodyTextIndent"/>
        <w:spacing w:after="0"/>
        <w:jc w:val="center"/>
      </w:pPr>
      <w:r w:rsidRPr="0039738C">
        <w:t>Introduction (Beth Omansky, January, 2006)</w:t>
      </w:r>
    </w:p>
    <w:p w:rsidR="003E6EAD" w:rsidRPr="0039738C" w:rsidRDefault="003E6EAD" w:rsidP="003E6EAD">
      <w:pPr>
        <w:pStyle w:val="BodyTextIndent"/>
        <w:spacing w:after="0"/>
        <w:ind w:left="0"/>
      </w:pPr>
    </w:p>
    <w:p w:rsidR="003E6EAD" w:rsidRDefault="003E6EAD" w:rsidP="003E6EAD">
      <w:pPr>
        <w:pStyle w:val="BodyTextIndent"/>
        <w:spacing w:after="0"/>
        <w:ind w:left="0" w:firstLine="720"/>
      </w:pPr>
      <w:r w:rsidRPr="0039738C">
        <w:t xml:space="preserve">In “How Long Must We Wait,” Mike Oliver and I chronicle the mistreatment of people with impairments by disabling transportation systems, and how these restricting policies and services limit access to such simple freedoms as getting together with friends and colleagues.  Ill-treatment of disabled people occurs so frequently as to become mundane.  We learn to expect that each new day might unfold into an exercise in frustration, ignorance, or maltreatment.  If we complained every time we experienced such behavior, we would exhaust ourselves. Anyway, would our grievances be heard?  </w:t>
      </w:r>
    </w:p>
    <w:p w:rsidR="003E6EAD" w:rsidRPr="0039738C" w:rsidRDefault="003E6EAD" w:rsidP="003E6EAD">
      <w:pPr>
        <w:pStyle w:val="BodyTextIndent"/>
        <w:spacing w:after="0"/>
        <w:ind w:left="0" w:firstLine="720"/>
      </w:pPr>
    </w:p>
    <w:p w:rsidR="003E6EAD" w:rsidRDefault="003E6EAD" w:rsidP="003E6EAD">
      <w:pPr>
        <w:ind w:firstLine="720"/>
      </w:pPr>
      <w:r w:rsidRPr="0039738C">
        <w:t>To my surprise, when I related my disappointment over not being able to get together with my British colleagues, my former professor, Karen Rosenblum, asked, “Will you and Mike write this transportation story for the third edition of our book?” (</w:t>
      </w:r>
      <w:r w:rsidRPr="0039738C">
        <w:rPr>
          <w:i/>
          <w:iCs/>
        </w:rPr>
        <w:t>The meaning of difference: American constructions of race, sex and gender, social class and sexual orientation</w:t>
      </w:r>
      <w:r w:rsidRPr="0039738C">
        <w:t xml:space="preserve">. NY: McGraw-Hill, 2003).  Evidently, what was a “typical” story of our day had larger import and deeper impact than I could discern from my location as a person accustomed to being disabled by public transit.  </w:t>
      </w:r>
    </w:p>
    <w:p w:rsidR="003E6EAD" w:rsidRPr="0039738C" w:rsidRDefault="003E6EAD" w:rsidP="003E6EAD">
      <w:pPr>
        <w:ind w:firstLine="720"/>
      </w:pPr>
    </w:p>
    <w:p w:rsidR="003E6EAD" w:rsidRDefault="003E6EAD" w:rsidP="003E6EAD">
      <w:pPr>
        <w:ind w:firstLine="720"/>
      </w:pPr>
      <w:r w:rsidRPr="0039738C">
        <w:t xml:space="preserve">Mike’s and my story is not unique by any stretch of the imagination.  Despite fifteen years since implementation of the Americans with Disabilities Act of 1990, accessible public transportation remains unreliable, undignified, and sometimes unsafe.  Travel expenses are not merely monetary. Often, public transportation costs lost time, stress, physical setbacks and injuries as well as destruction of essential personal property.  </w:t>
      </w:r>
    </w:p>
    <w:p w:rsidR="003E6EAD" w:rsidRPr="0039738C" w:rsidRDefault="003E6EAD" w:rsidP="003E6EAD">
      <w:pPr>
        <w:ind w:firstLine="720"/>
      </w:pPr>
    </w:p>
    <w:p w:rsidR="003E6EAD" w:rsidRDefault="003E6EAD" w:rsidP="003E6EAD">
      <w:pPr>
        <w:ind w:firstLine="720"/>
      </w:pPr>
      <w:r w:rsidRPr="0039738C">
        <w:t>One colleague whom I shall call “Dillon” (he chose to remain anonymous because of ongoing settlement negotiations with an American air carrier) experienced mistreatment of both his body and his wheelchair.   First, during transfer from his wheelchair into the airline’s chair, one of the employees stopped holding Dillon, causing him to fall toward the floor.  He believes that having one person in charge who would coordinate the critical transfer process would help prevent such slipshod practice.</w:t>
      </w:r>
    </w:p>
    <w:p w:rsidR="003E6EAD" w:rsidRPr="0039738C" w:rsidRDefault="003E6EAD" w:rsidP="003E6EAD">
      <w:pPr>
        <w:ind w:firstLine="720"/>
      </w:pPr>
    </w:p>
    <w:p w:rsidR="003E6EAD" w:rsidRDefault="003E6EAD" w:rsidP="003E6EAD">
      <w:pPr>
        <w:ind w:firstLine="720"/>
      </w:pPr>
      <w:r w:rsidRPr="0039738C">
        <w:t>Before leaving his own power wheelchair in the hands of airline employees, Dillon and his partner instructed them several times to take the expensive, custom-made chair by elevator to the airplane cargo hold.  Once settled into his airline seat, Dillon and his partner watched in horror as his wheelchair was bounced down the jetway stairs, knocking the</w:t>
      </w:r>
      <w:r>
        <w:t xml:space="preserve"> battery onto the tarmac.</w:t>
      </w:r>
    </w:p>
    <w:p w:rsidR="003E6EAD" w:rsidRPr="0039738C" w:rsidRDefault="003E6EAD" w:rsidP="003E6EAD">
      <w:pPr>
        <w:ind w:firstLine="720"/>
      </w:pPr>
    </w:p>
    <w:p w:rsidR="003E6EAD" w:rsidRDefault="003E6EAD" w:rsidP="003E6EAD">
      <w:pPr>
        <w:ind w:firstLine="720"/>
      </w:pPr>
      <w:r w:rsidRPr="0039738C">
        <w:t>Upon reaching their destination airport, Dillon was forced to sit in a custom issue airline chair while the airport workers took him to his wheelchair (rather than bringing his wheelchair to him) and tried to fix what they had broken, causing injury to Dillon’s skin.  Skin abrasions are a significant concern to wheelchair users since it takes a long time to heal and each new abrasion leaves the skin more vulnerable to future injury.  As the result of the wheelchair damage and subsequent repair time, Dillon was without his wheelchair, “stuck in bed for a month,” disabled by ill-trained airline employees.</w:t>
      </w:r>
    </w:p>
    <w:p w:rsidR="003E6EAD" w:rsidRPr="0039738C" w:rsidRDefault="003E6EAD" w:rsidP="003E6EAD">
      <w:pPr>
        <w:ind w:firstLine="720"/>
      </w:pPr>
    </w:p>
    <w:p w:rsidR="003E6EAD" w:rsidRDefault="003E6EAD" w:rsidP="003E6EAD">
      <w:pPr>
        <w:pStyle w:val="BodyTextIndent"/>
        <w:spacing w:after="0"/>
        <w:ind w:left="0" w:firstLine="720"/>
      </w:pPr>
      <w:r w:rsidRPr="0039738C">
        <w:t xml:space="preserve">With regard to the current state of in-city ground paratransit, the topic of my portion of the following article, I have heard similar stories from both paratransit drivers and passengers in the three cities in which I have lived over the last five years.  On-time pickups and drop-offs are thwarted from the start because of poor scheduling and unrealistic routing of ride shares.  Passengers routinely find themselves riding in vans for hours on trips that should take no longer than twenty minutes.  Dialysis patients are often left waiting at the dialysis clinic for several hours or forgotten altogether, having been inadvertently left off driver manifests.  Riders have lost potential jobs because paratransit vans have caused them to arrive at interviews more than half an hour late.  Reliable, on-time transportation is imperative for many disabled people attempting to enter or stay in the workforce.  </w:t>
      </w:r>
    </w:p>
    <w:p w:rsidR="003E6EAD" w:rsidRPr="0039738C" w:rsidRDefault="003E6EAD" w:rsidP="003E6EAD">
      <w:pPr>
        <w:pStyle w:val="BodyTextIndent"/>
        <w:spacing w:after="0"/>
        <w:ind w:left="0" w:firstLine="720"/>
      </w:pPr>
    </w:p>
    <w:p w:rsidR="003E6EAD" w:rsidRPr="0039738C" w:rsidRDefault="003E6EAD" w:rsidP="003E6EAD">
      <w:pPr>
        <w:ind w:firstLine="720"/>
      </w:pPr>
      <w:r w:rsidRPr="0039738C">
        <w:t>On top of service delivery problems, each paratransit district has its own policies regarding eligibility for service.  Some districts determine rider eligibility based not on whether the person is truly eligible under the ADA, but rather on how well or poorly funded each local system is.  For example, when I lived in Tucson, Arizona, I was deemed eligible to ride only from 7 a.m.-10 a.m. and 7 p.m.-10 p.m. because their vans were full during mid-day hours.   After I appealed this ruling, the Appeals Committee decided I could ride anywhere during the previous hours and also during the rest of the day as long as I scheduled rides farther than two miles in any direction from my home.  Evidently, they reasoned I became blind enough for them during specific hours and only outside of an arbitrary perimeter.  Conversely, with the exact same level of blindness, I was declared eligible with no time or distance restrictions for paratransit in Washington, D.C. and Portland, Oregon, with no extraneous bureaucratic roadblocks. The good news is there is such a thing as paratransit, all public transportation is required to accommodate disabled people, and services are slowly improving.   In a recent E-mail exchange, Simi Linton wrote that:</w:t>
      </w:r>
    </w:p>
    <w:p w:rsidR="003E6EAD" w:rsidRPr="0039738C" w:rsidRDefault="003E6EAD" w:rsidP="003E6EAD"/>
    <w:p w:rsidR="003E6EAD" w:rsidRPr="0039738C" w:rsidRDefault="003E6EAD" w:rsidP="003E6EAD">
      <w:pPr>
        <w:pStyle w:val="BodyTextIndent2"/>
        <w:spacing w:after="0" w:line="240" w:lineRule="auto"/>
        <w:ind w:left="720" w:right="720"/>
      </w:pPr>
      <w:r w:rsidRPr="0039738C">
        <w:t>“…Significant changes in the availability of accessible public transportation. I travel by air a good deal, particularly in recent years. It is much easier now than it was in the 70’s and 80’s. The subway in New York City is not at all accessible, but as of four years ago, all the busses have lifts (although they are not always in working order), and the drivers are usually efficient and courteous.  However, while there is progress, most public transportation systems are inaccessible and unusable by many disabled people. Disability still marks me and others in most places that we live and travel.  We should note the changes, but remain vigilant about the discrimination that continues in public transportation and accommodations.”</w:t>
      </w:r>
    </w:p>
    <w:p w:rsidR="003E6EAD" w:rsidRPr="0039738C" w:rsidRDefault="003E6EAD" w:rsidP="003E6EAD">
      <w:pPr>
        <w:pStyle w:val="BodyTextIndent2"/>
        <w:spacing w:after="0" w:line="240" w:lineRule="auto"/>
        <w:ind w:left="0"/>
      </w:pPr>
    </w:p>
    <w:p w:rsidR="003E6EAD" w:rsidRPr="0039738C" w:rsidRDefault="003E6EAD" w:rsidP="003E6EAD">
      <w:pPr>
        <w:ind w:firstLine="720"/>
      </w:pPr>
      <w:r w:rsidRPr="0039738C">
        <w:t xml:space="preserve">Transportation-related services for disabled people remind me of the old nursery rhyme about the “girl with the curl in the middle of her forehead: when she was good, she was very, very good, but, when she was bad, she was horrid.”  When disability-related accommodations work well, they bring freedom of travel to work, to participate in the consumer economy, to get to and from medical appointments, to go to school, houses of worship, cultural events, and to be with friends and family. The stories Mike Oliver and I tell illustrate what happens when “she was horrid,” when the systems for disability accommodations fail to live up to the promise of full inclusion of people disabled by discriminatory environments and institutional practices. </w:t>
      </w:r>
    </w:p>
    <w:p w:rsidR="003E6EAD" w:rsidRPr="0039738C" w:rsidRDefault="003E6EAD" w:rsidP="003E6EAD">
      <w:pPr>
        <w:jc w:val="both"/>
      </w:pPr>
      <w:r w:rsidRPr="0039738C">
        <w:tab/>
      </w:r>
    </w:p>
    <w:p w:rsidR="003E6EAD" w:rsidRPr="0039738C" w:rsidRDefault="003E6EAD" w:rsidP="003E6EAD">
      <w:pPr>
        <w:pStyle w:val="BodyText"/>
        <w:rPr>
          <w:rFonts w:ascii="Times New Roman" w:hAnsi="Times New Roman" w:cs="Times New Roman"/>
          <w:b w:val="0"/>
          <w:bCs w:val="0"/>
          <w:shd w:val="clear" w:color="auto" w:fill="FFFFFF"/>
        </w:rPr>
      </w:pPr>
      <w:r w:rsidRPr="0039738C">
        <w:rPr>
          <w:rFonts w:ascii="Times New Roman" w:hAnsi="Times New Roman" w:cs="Times New Roman"/>
          <w:b w:val="0"/>
          <w:bCs w:val="0"/>
          <w:shd w:val="clear" w:color="auto" w:fill="FFFFFF"/>
        </w:rPr>
        <w:t>How Long Must We Wait?: Unmet Promises of Disability Law and Policy</w:t>
      </w:r>
    </w:p>
    <w:p w:rsidR="003E6EAD" w:rsidRPr="0039738C" w:rsidRDefault="003E6EAD" w:rsidP="003E6EAD">
      <w:pPr>
        <w:pStyle w:val="BodyText"/>
        <w:rPr>
          <w:rFonts w:ascii="Times New Roman" w:hAnsi="Times New Roman" w:cs="Times New Roman"/>
          <w:b w:val="0"/>
          <w:bCs w:val="0"/>
          <w:shd w:val="clear" w:color="auto" w:fill="FFFFFF"/>
        </w:rPr>
      </w:pPr>
    </w:p>
    <w:p w:rsidR="003E6EAD" w:rsidRPr="0039738C" w:rsidRDefault="003E6EAD" w:rsidP="003E6EAD">
      <w:pPr>
        <w:pStyle w:val="BodyText"/>
        <w:rPr>
          <w:rFonts w:ascii="Times New Roman" w:hAnsi="Times New Roman" w:cs="Times New Roman"/>
          <w:b w:val="0"/>
          <w:bCs w:val="0"/>
          <w:i/>
          <w:shd w:val="clear" w:color="auto" w:fill="FFFFFF"/>
        </w:rPr>
      </w:pPr>
      <w:r w:rsidRPr="0039738C">
        <w:rPr>
          <w:rFonts w:ascii="Times New Roman" w:hAnsi="Times New Roman" w:cs="Times New Roman"/>
          <w:b w:val="0"/>
          <w:bCs w:val="0"/>
          <w:i/>
          <w:shd w:val="clear" w:color="auto" w:fill="FFFFFF"/>
        </w:rPr>
        <w:t>All We Really Want to Do</w:t>
      </w:r>
    </w:p>
    <w:p w:rsidR="003E6EAD" w:rsidRPr="0039738C" w:rsidRDefault="003E6EAD" w:rsidP="003E6EAD">
      <w:pPr>
        <w:pStyle w:val="BodyText"/>
        <w:rPr>
          <w:rFonts w:ascii="Times New Roman" w:hAnsi="Times New Roman" w:cs="Times New Roman"/>
          <w:b w:val="0"/>
          <w:bCs w:val="0"/>
          <w:i/>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In the fall of 2000 we were invited to attend a prestigious international conference in Washington, D.C., to launch the discipline of disability studies onto the academic world. We eagerly accepted the invitation and looked forward to a stimulating few days in interaction with academic colleagues from around the globe. This is a scenario not unknown to many thousands of international academics. However, we would argue, our experiences as disabled academics set us apart from those of our non-disabled colleagues because of the discriminatory treatment we face in doing ordinary things that our non-disabled colleagues take for granted; in this case, using public transportation.</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Pr="0039738C"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We recognize that using public transportation can be a difficult experience for all concerned, but our experiences as disabled travelers go far beyond what the non-disabled traveler has to endure.  When millions of disabled people all over the world still have their basic human rights denied to them, we feel uneasy about highlighting the personal difficulties of a few relatively privileged ones from the minority world.  But as academics working in a discipline where personal experience is seen as pivotal to our understanding of the world and the ways it operates, we make no apologies for describing our own discriminatory and degrading treatment though we will try to use these personal experiences as a framework for broader analysis. In so doing, initially Mike will describe his experiences of flying to Washington, D.C., for the conference and then Beth will discuss her attempts to use the local transportation system to socialize with academic colleagues. We will then end by considering some of the general issues raised.</w:t>
      </w:r>
    </w:p>
    <w:p w:rsidR="003E6EAD" w:rsidRPr="0039738C" w:rsidRDefault="003E6EAD" w:rsidP="003E6EAD">
      <w:pPr>
        <w:pStyle w:val="BodyText"/>
        <w:jc w:val="left"/>
        <w:rPr>
          <w:rFonts w:ascii="Times New Roman" w:hAnsi="Times New Roman" w:cs="Times New Roman"/>
          <w:b w:val="0"/>
          <w:shd w:val="clear" w:color="auto" w:fill="FFFFFF"/>
        </w:rPr>
      </w:pPr>
    </w:p>
    <w:p w:rsidR="003E6EAD" w:rsidRPr="0039738C" w:rsidRDefault="003E6EAD" w:rsidP="003E6EAD">
      <w:pPr>
        <w:pStyle w:val="BodyText"/>
        <w:rPr>
          <w:rFonts w:ascii="Times New Roman" w:hAnsi="Times New Roman" w:cs="Times New Roman"/>
          <w:b w:val="0"/>
          <w:i/>
          <w:shd w:val="clear" w:color="auto" w:fill="FFFFFF"/>
        </w:rPr>
      </w:pPr>
      <w:r w:rsidRPr="0039738C">
        <w:rPr>
          <w:rFonts w:ascii="Times New Roman" w:hAnsi="Times New Roman" w:cs="Times New Roman"/>
          <w:b w:val="0"/>
          <w:i/>
          <w:shd w:val="clear" w:color="auto" w:fill="FFFFFF"/>
        </w:rPr>
        <w:t>Leaving On a Jet Plane [Mike]</w:t>
      </w:r>
    </w:p>
    <w:p w:rsidR="003E6EAD" w:rsidRPr="0039738C" w:rsidRDefault="003E6EAD" w:rsidP="003E6EAD">
      <w:pPr>
        <w:pStyle w:val="BodyText"/>
        <w:rPr>
          <w:rFonts w:ascii="Times New Roman" w:hAnsi="Times New Roman" w:cs="Times New Roman"/>
          <w:b w:val="0"/>
          <w:i/>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When I received an invitation to attend the conference in Washington, D.C., I was unsure whether or not to accept because it would mean that I would have to fly from Britain to the United States and I have had many unpleasant travel experiences in the past. I have been ignored, abused, patronized, dropped on the floor and often handled worse than the dead meat that is served to the passengers on the flight, all because I use an electric wheelchair and require manual assistance. It seems incredible that when we have the technology to send people into space we still find it difficult to enable disabled people to get on and off airplanes with their dignity and self-respect still intact.  However I decided that the promise of the conference plus the opportunity to socialize with other academics with interests similar to mine was too good to miss.</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The first hassle, I knew from experience, would be in trying to find an airline that would permit me to prebook seats that would give me enough legroom to enable me to sit comfortably and safely. “It’s not allowed,” “IATA regulations don’t permit it,” “It’s up to the Captain,” “We don’t know how the plane will be loaded,” “You’re not allowed to block exits,” “We don’t know what plane we will be using” are all excuses I have been given in the past. After several angry phone calls and an exchange of letters, I am eventually allowed to book seats which will give me the legroom I require and I know that the first battle is over.</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When I check in at Heathrow, London--one of the world’s busiest airports, the staff insist that I transfer out of my electric wheelchair and into one of their manual ones. I explain that that will mean me sitting in an uncomfortable chair for at least three hours as well as restricting my personal mobility. The equivalent for a non-disabled traveler would be the enforced wearing of someone else’s shoes whilst being denied access to refreshments, duty-free shopping and so on. My request that I be allowed to remain in my own wheelchair until I board the plane is turned down on health and safety grounds. I am told that the ground crew will not lift my wheelchair down the stairs from the gate to the tarmac for stowing in the hold.</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Reluctantly I agree to get out of my chair and, after a few minutes wait, two men turn up with a manual wheelchair and proceed to lift me bodily into it, in full view of those queuing for the flight as well as anyone else who wants to watch. This was managed competently but I feel that it is hardly appropriate treatment for anyone to endure.  The two men then try to dismantle my electric wheelchair and disconnect the batteries. I explain that the chair does not dismantle and the batteries are dry cell and do not need to be disconnected.  They tell me that they must disconnect the batteries and I insist that it is unnecessary.</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 xml:space="preserve">At this point my wife, Joy, who is traveling with me as my personal assistant, intervenes and calls the supervisor. After a heated argument and several phone calls, it is agreed that dry cell batteries do not need to be disconnected and the men and my wheelchair disappear into the bowels of the airport. As I watch it go, there is no guarantee that they, or the ground crew who will lift it into the hold, will not disconnect the batteries or indeed, remove them altogether. The experience of a friend of mine briefly comes to mind.  She flew from Heathrow only to notice that her chair was still on the ground as the plane took off:  Not only had they refused to load it but they had also neglected to tell her. </w:t>
      </w:r>
    </w:p>
    <w:p w:rsidR="003E6EAD" w:rsidRPr="0039738C" w:rsidDel="00AE542B"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Some two hours later I am taken to the gate for boarding. I am told that I will be loaded before the rest of the passengers which would at least preserve my privacy, if not my dignity. Unfortunately however, the two men designated to carry me on to the plane are late and only arrive as other passengers are being boarded. This means a further delay until I am to the door of the aircraft. On reaching this point, a small lifting chair is produced and I am transferred from the airport wheelchair onto it. It is wholly unsuitable because it has no arms and does not take into account the fact that I have no balance. Eventually I am strapped to it and carried onto the aircraft which is now full.</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 xml:space="preserve">I am carried past row after row of passengers until I reach my seat. I am then lifted bodily into the aircraft seat but there are a number of problems with this. The space is very confined and does not give the lifters much room and the arms of the aircraft seat are not detachable.  As a consequence of this I am virtually dragged over the arm. What physical damage this is causing I don’t know as I have no sensation in that part of my body but the dragging does pull my trousers down and exposes large amounts of naked flesh to the rest of the passengers. Eventually I am placed in the seat and my wife helps me to re-arrange my clothing. I now settle down for the nine-hour flight but realise that I must moderate my food and liquid intake for it is impossible for me to get to the toilet on the aircraft. </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 xml:space="preserve">We arrive in the Washington, D. C., airport and a row then breaks out between airport staff and cabin crew as to whose responsibility it is to get me off the aircraft. This causes delays and clearly angers a tired cabin crew who want, quite rightly, to get off the aircraft themselves and end their shift. The situation is eventually resolved when a member of the cabin crew and the flight engineer agree to lift me off the aircraft. This they do, but they are not trained so to do and once again I am dragged across the seats and my clothing again comes adrift. </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Default="003E6EAD" w:rsidP="003E6EAD">
      <w:pPr>
        <w:pStyle w:val="BodyText"/>
        <w:ind w:firstLine="720"/>
        <w:jc w:val="left"/>
        <w:rPr>
          <w:rFonts w:ascii="Times New Roman" w:hAnsi="Times New Roman" w:cs="Times New Roman"/>
          <w:b w:val="0"/>
          <w:shd w:val="clear" w:color="auto" w:fill="FFFFFF"/>
        </w:rPr>
      </w:pPr>
      <w:r w:rsidRPr="0039738C" w:rsidDel="00AE542B">
        <w:rPr>
          <w:rFonts w:ascii="Times New Roman" w:hAnsi="Times New Roman" w:cs="Times New Roman"/>
          <w:b w:val="0"/>
          <w:shd w:val="clear" w:color="auto" w:fill="FFFFFF"/>
        </w:rPr>
        <w:t xml:space="preserve">In the terminal, </w:t>
      </w:r>
      <w:r w:rsidRPr="0039738C">
        <w:rPr>
          <w:rFonts w:ascii="Times New Roman" w:hAnsi="Times New Roman" w:cs="Times New Roman"/>
          <w:b w:val="0"/>
          <w:shd w:val="clear" w:color="auto" w:fill="FFFFFF"/>
        </w:rPr>
        <w:t>I am informed that I must now transfer into one of the airport wheelchairs before proceeding to the collection point for our suitcases and my wheelchair. There are two problems with this: their wheelchair does not have detachable arms and there is no one to lift me. Another row breaks out and eventually two airport staff volunteer to lift me into the airport’s chair. Again this is managed with great difficulty and some danger to all of us as they are willing but untrained.</w:t>
      </w:r>
    </w:p>
    <w:p w:rsidR="003E6EAD" w:rsidRPr="0039738C" w:rsidRDefault="003E6EAD" w:rsidP="003E6EAD">
      <w:pPr>
        <w:pStyle w:val="BodyText"/>
        <w:ind w:firstLine="720"/>
        <w:jc w:val="left"/>
        <w:rPr>
          <w:rFonts w:ascii="Times New Roman" w:hAnsi="Times New Roman" w:cs="Times New Roman"/>
          <w:b w:val="0"/>
          <w:shd w:val="clear" w:color="auto" w:fill="FFFFFF"/>
        </w:rPr>
      </w:pPr>
    </w:p>
    <w:p w:rsidR="003E6EAD" w:rsidRPr="0039738C" w:rsidRDefault="003E6EAD" w:rsidP="003E6EAD">
      <w:pPr>
        <w:pStyle w:val="BodyText"/>
        <w:ind w:firstLine="720"/>
        <w:jc w:val="left"/>
        <w:rPr>
          <w:rFonts w:ascii="Times New Roman" w:hAnsi="Times New Roman" w:cs="Times New Roman"/>
          <w:b w:val="0"/>
          <w:shd w:val="clear" w:color="auto" w:fill="FFFFFF"/>
        </w:rPr>
      </w:pPr>
      <w:r w:rsidRPr="0039738C">
        <w:rPr>
          <w:rFonts w:ascii="Times New Roman" w:hAnsi="Times New Roman" w:cs="Times New Roman"/>
          <w:b w:val="0"/>
          <w:shd w:val="clear" w:color="auto" w:fill="FFFFFF"/>
        </w:rPr>
        <w:t xml:space="preserve">Eventually I am reunited with my own chair and I begin to relax. I decide to complain formally and demand to see someone in charge. A supervisor appears and informs me that getting on and off the aircraft is my responsibility and that I should have been lifted off by my wife and two colleagues who are traveling with us; one [colleague] is himself disabled and the other has a history of chronic back problems. At this point I leave as I desperately need a drink and to get to the hotel to survey any damage that may have been inflicted. Once I am in bed I find that I have severe lacerations and bruising to my buttocks.  It takes me several hours before I am able to stop shaking. Still I am here and I look forward to the next four days though in the back of my mind I know I have to go through it all again in order to get home. </w:t>
      </w:r>
    </w:p>
    <w:p w:rsidR="003E6EAD" w:rsidRPr="0039738C" w:rsidRDefault="003E6EAD" w:rsidP="003E6EAD">
      <w:pPr>
        <w:pStyle w:val="BodyText"/>
        <w:jc w:val="left"/>
        <w:rPr>
          <w:rFonts w:ascii="Times New Roman" w:hAnsi="Times New Roman" w:cs="Times New Roman"/>
          <w:b w:val="0"/>
        </w:rPr>
      </w:pPr>
    </w:p>
    <w:p w:rsidR="003E6EAD" w:rsidRPr="0039738C" w:rsidRDefault="003E6EAD" w:rsidP="003E6EAD">
      <w:pPr>
        <w:pStyle w:val="BodyText"/>
        <w:rPr>
          <w:rFonts w:ascii="Times New Roman" w:hAnsi="Times New Roman" w:cs="Times New Roman"/>
          <w:b w:val="0"/>
          <w:bCs w:val="0"/>
          <w:i/>
        </w:rPr>
      </w:pPr>
      <w:r w:rsidRPr="0039738C">
        <w:rPr>
          <w:rFonts w:ascii="Times New Roman" w:hAnsi="Times New Roman" w:cs="Times New Roman"/>
          <w:b w:val="0"/>
          <w:bCs w:val="0"/>
          <w:i/>
        </w:rPr>
        <w:t>Everything is Broken [Beth]</w:t>
      </w:r>
    </w:p>
    <w:p w:rsidR="003E6EAD" w:rsidRPr="0039738C" w:rsidRDefault="003E6EAD" w:rsidP="003E6EAD">
      <w:pPr>
        <w:pStyle w:val="BodyText"/>
        <w:rPr>
          <w:rFonts w:ascii="Times New Roman" w:hAnsi="Times New Roman" w:cs="Times New Roman"/>
          <w:b w:val="0"/>
          <w:i/>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Knowing that my British colleagues have a predilection for American blues music, I make reservations at a supper club where we will meet.  I first met Mike and his colleague, Len briefly at a conference in Chicago earlier in the year, and I found much in common with them.  I am excited at the prospect of spending Sunday evening socializing and exchanging ideas with internationally renowned scholars on the first night of their visit to Washington, D.C.  </w:t>
      </w:r>
    </w:p>
    <w:p w:rsidR="003E6EAD" w:rsidRPr="0039738C"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 </w:t>
      </w: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Mike calls my home at about three o’clock on the Sunday afternoon of their arrival to say they are finally settled in at the hotel.  He sounds perturbed, apparently due to mistreatment by airport employees, but still wishes to get together. We decide to meet at seven o’clock that evening.  Mike will contact the D.C. taxicab company to arrange for a wheelchair-accessible van.</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About half an hour later, Mike calls back with our first piece of bad news: there is no wheelchair-accessible taxicab service to travel from one location to another within the District of Columbia. While you can go from D. C. into the Virginia or Maryland suburbs and back into D.C., the taxi service will not take you between locations within the District.  I am astonished and baffled by the logic of this policy.  I wonder if this is just a means to charge more by forcing disabled people to take lengthy detours into the suburbs and back again, or to discourage them from riding taxis altogether.  We forego any plan to find another music club that is both wheelchair and distance accessible, and choose instead to find a restaurant near the hotel where Mike, Joy, and Len are staying.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I plan to take the nine-mile ride from my home into the District via MetroAccess, the D.C. metropolitan area’s paratransit system for disabled people.  The Americans With Disabilities Act of 1990 (ADA) is a civil rights law designed to prohibit discrimination and to ensure equal access to transportation, employment, public accommodations, public services, and telecommunications.  The law mandates paratransit service, usually comprised of a fleet of wheelchair-accessible vans and perhaps some cars.  The Washington Metropolitan Area Transit Authority (WMATA) sponsors MetroAccess paratransit service, but subcontracts the work out to local governments and other local fixed-route transit systems, including privately owned for-profit companies in the metropolitan area.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Being considered disabled under the ADA is not enough to be considered eligible for paratransit ridership; disabled people must go through a certification process.  Applicants must complete a lengthy, two-part form, Part A to be filled out by the applicant, Part B to be completed by a physician.  Eligibility is based on a person's “functional limitation,” assessed by an occupational therapist or other medical professional who is determined (and paid) by MetroAccess officials to be qualified to judge each applicant’s ability to ride public fixed-route transit.  In the main, able-bodied medical professionals determine who is eligible and who is denied access to paratransit.  They are gatekeepers who lack personal expertise about what it is like to be disabled by an inaccessible environment.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Applicants are judged on their ability to walk or travel up to one-quarter of a mile, travel independently to and from bus stops, identify the correct bus or bus stop to board or get off, get on or off a bus or train using a lift, and ask for and understand instructions to board, ride, and disembark.  Disabled people often encounter a well-crafted double-bind in the assessment process: if assessors determine that applicants’  “mobility skills” are adequate, they are deemed able to ride public fixed-route transit, and thus declared ineligible for MetroAccess.  But, if assessors decide that applicants lack good mobility skills, they may be denied MetroAccess services, and told to get additional mobility training.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Like hundreds of other disabled workers, I rely on MetroAccess to take me to and from work.  I rely on it to get me to school at least twice a week, to out-of-office work-related appointments, to medical appointments, and to social engagements. MetroAccess has caused me to be more than one hour late for work appointments, school, and doctor’s appointments more times than I can count, and I have missed some of these obligations altogether when my rides failed to show up at all.  During my first semester in school, MetroAccess failed to pick me up after class [even] one time, and I was left stranded in D.C., at ten-thirty at night, in freezing cold weather, with locked school buildings all around me, and with no way home.</w:t>
      </w:r>
    </w:p>
    <w:p w:rsidR="003E6EAD" w:rsidRPr="0039738C" w:rsidDel="00AE542B"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Routing has little or no logic.   Passengers are forced to share rides that take them in opposite directions than intended. </w:t>
      </w:r>
      <w:r w:rsidRPr="0039738C" w:rsidDel="00AE542B">
        <w:rPr>
          <w:rFonts w:ascii="Times New Roman" w:hAnsi="Times New Roman" w:cs="Times New Roman"/>
          <w:b w:val="0"/>
        </w:rPr>
        <w:t xml:space="preserve"> While </w:t>
      </w:r>
      <w:r w:rsidRPr="0039738C">
        <w:rPr>
          <w:rFonts w:ascii="Times New Roman" w:hAnsi="Times New Roman" w:cs="Times New Roman"/>
          <w:b w:val="0"/>
        </w:rPr>
        <w:t xml:space="preserve">MetroAccess policy states that passengers are not supposed to be on the van for twenty minutes longer than it would normally take for them to go from one particular destination to another, policy often differs from practice. Once, I rode on the van around the District exactly one hour, for what should have been a twenty-minute ride had we taken a direct route.  At the end of that hour, I looked out the window and saw the exact location where I had been picked up.  I had been driven around in one big circle, no closer to home than I was before I boarded the van.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sidDel="00AE542B">
        <w:rPr>
          <w:rFonts w:ascii="Times New Roman" w:hAnsi="Times New Roman" w:cs="Times New Roman"/>
          <w:b w:val="0"/>
        </w:rPr>
        <w:t xml:space="preserve">Once, when the </w:t>
      </w:r>
      <w:r w:rsidRPr="0039738C">
        <w:rPr>
          <w:rFonts w:ascii="Times New Roman" w:hAnsi="Times New Roman" w:cs="Times New Roman"/>
          <w:b w:val="0"/>
        </w:rPr>
        <w:t xml:space="preserve">van came to take me to school, I asked if I would be ride-sharing, and, if so, how long the trip would take. </w:t>
      </w:r>
      <w:r w:rsidRPr="0039738C" w:rsidDel="00AE542B">
        <w:rPr>
          <w:rFonts w:ascii="Times New Roman" w:hAnsi="Times New Roman" w:cs="Times New Roman"/>
          <w:b w:val="0"/>
        </w:rPr>
        <w:t xml:space="preserve">Learning that my shared ride would take </w:t>
      </w:r>
      <w:r w:rsidRPr="0039738C">
        <w:rPr>
          <w:rFonts w:ascii="Times New Roman" w:hAnsi="Times New Roman" w:cs="Times New Roman"/>
          <w:b w:val="0"/>
        </w:rPr>
        <w:t>an hour and a half—time I didn’t have—I asked to be let off the van.  The driver refused, saying “You are already on the van.  You must stay on the van until we reach your destination.  Go sit down and buckle your seat belt.”  I said, “We are still at my house. The van is not moving.  Let me off.”  Again he refused, and ordered me to sit down.  I refused.  He radioed the dispatch office to find out what he should do with me.  The dispatcher said he would have to check with a supervisor.  The minutes ticked by.  Finally, after ten minutes, they agreed to let me off the van.  Other times, when I protested circuitous routing and unjustifiable amounts of time riding around, drivers scolded me, saying such things as, “Just sit there and be quiet.  Your ride costs only $2.20, so you should be grateful for it.”  But MetroAccess is not a charity-based service. I am a taxpayer who contributes to the system, including to its employee salaries.  Sometimes, I feel that they treat me as if I were a sack of groceries, as something less than human.  My MetroAccess experiences are not unique. When I ride-share with other disabled people, we often swap MetroAccess horror stories.</w:t>
      </w:r>
    </w:p>
    <w:p w:rsidR="003E6EAD" w:rsidRPr="0039738C" w:rsidDel="00AE542B"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Because my MetroAccess reservations have “disappeared” from manifests so often, I have learned to check and recheck with the scheduling office to make sure my ride is still listed.  Nevertheless, this is no guarantee that the driver will arrive on time, or at all for that matter.  Therefore, I made sure to call the reservation and dispatch center earlier in the day to confirm that I was, indeed, on the manifest for a six o’clock pickup to travel into D.C. to meet Mike, Joy, and Len, then to go back home four hours later. </w:t>
      </w:r>
    </w:p>
    <w:p w:rsidR="003E6EAD" w:rsidRPr="0039738C"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 </w:t>
      </w: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Now it’s six o’clock and the van is not here. Tension vaguely gnaws at the back of my neck, causing the muscles to stiffen and ache.   I know that MetroAccess allows itself a fifteen-minute window on either side of my pickup time, so I wait until six-fifteen before I call the office.   The dispatcher reassures me that the van is scheduled to pick me up at six p.m. and that it should be there momentarily.  By six-thirty my anxiety has given way to frustration.  I call the dispatch office again.  A man answers.  I say, “My ride was supposed to be here a half an hour ago.  Would you please radio the driver?”  After placing me on hold for approximately ten minutes, he tells me, “I think we have a mix-up. I’ll call you back in a few minutes.”  Twenty minutes later, he calls to say, “We booked you on Fastran (one of the local government’s services), but Fastran doesn’t run on weekends.” </w:t>
      </w:r>
    </w:p>
    <w:p w:rsidR="003E6EAD" w:rsidRPr="0039738C" w:rsidRDefault="003E6EAD" w:rsidP="003E6EAD">
      <w:pPr>
        <w:pStyle w:val="BodyText"/>
        <w:ind w:firstLine="720"/>
        <w:jc w:val="left"/>
        <w:rPr>
          <w:rFonts w:ascii="Times New Roman" w:hAnsi="Times New Roman" w:cs="Times New Roman"/>
          <w:b w:val="0"/>
        </w:rPr>
      </w:pPr>
    </w:p>
    <w:p w:rsidR="003E6EAD" w:rsidRPr="0039738C"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I know that by now my colleagues are expecting me to meet them at the hotel bar.  I call their room repeatedly and leave messages.  I call the hotel to have them paged at the bar, but there is no paging system there.  There is nothing I can do but wait to hear from them.  Upset and disappointed, I resign myself to the fact that I will not have my long-awaited, well-planned evening with my British colleagues.  </w:t>
      </w:r>
    </w:p>
    <w:p w:rsidR="003E6EAD" w:rsidRPr="0039738C" w:rsidRDefault="003E6EAD" w:rsidP="003E6EAD">
      <w:pPr>
        <w:pStyle w:val="BodyText"/>
        <w:jc w:val="left"/>
        <w:rPr>
          <w:rFonts w:ascii="Times New Roman" w:hAnsi="Times New Roman" w:cs="Times New Roman"/>
          <w:b w:val="0"/>
        </w:rPr>
      </w:pPr>
    </w:p>
    <w:p w:rsidR="003E6EAD" w:rsidRPr="0039738C" w:rsidRDefault="003E6EAD" w:rsidP="003E6EAD">
      <w:pPr>
        <w:pStyle w:val="BodyText"/>
        <w:rPr>
          <w:rFonts w:ascii="Times New Roman" w:hAnsi="Times New Roman" w:cs="Times New Roman"/>
          <w:b w:val="0"/>
          <w:i/>
        </w:rPr>
      </w:pPr>
      <w:r w:rsidRPr="0039738C">
        <w:rPr>
          <w:rFonts w:ascii="Times New Roman" w:hAnsi="Times New Roman" w:cs="Times New Roman"/>
          <w:b w:val="0"/>
          <w:i/>
        </w:rPr>
        <w:t>May the Light Shine on the Truth Someday</w:t>
      </w:r>
    </w:p>
    <w:p w:rsidR="003E6EAD" w:rsidRPr="0039738C" w:rsidRDefault="003E6EAD" w:rsidP="003E6EAD">
      <w:pPr>
        <w:pStyle w:val="BodyText"/>
        <w:rPr>
          <w:rFonts w:ascii="Times New Roman" w:hAnsi="Times New Roman" w:cs="Times New Roman"/>
          <w:b w:val="0"/>
          <w:i/>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We have recounted our own personal experiences of interactions of global and local transport systems, and we feel crushed by them. We can (and do) complain vociferously, campaign for the law to be changed, demonstrate on the streets, take our stories to the media, and so on, but complaints are easily managed by large organizations.  Laws take a long time to change and while taking to the streets is personally empowering, it will not enable us to go to the next conference, let alone socialize together when we are there.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 xml:space="preserve">There are things we need to understand from these crushing experiences. To begin with, it is testament to the global power of the airlines that, even though there is civil rights legislation in both Britain and America, air travel is exempt from those laws. Clearly, the airline industry pays little or no attention to the needs of disabled travelers.  As each new generation of aircraft comes off the drawing board, we continue to be designed out, rather than included in.  With regard to ground transportation, government subcontracting of public services to for-profit companies dramatically shifts priorities away from democratic principles of inclusion, and toward the bottom line of profit margins instead.  </w:t>
      </w:r>
    </w:p>
    <w:p w:rsidR="003E6EAD" w:rsidRPr="0039738C" w:rsidRDefault="003E6EAD" w:rsidP="003E6EAD">
      <w:pPr>
        <w:pStyle w:val="BodyText"/>
        <w:ind w:firstLine="720"/>
        <w:jc w:val="left"/>
        <w:rPr>
          <w:rFonts w:ascii="Times New Roman" w:hAnsi="Times New Roman" w:cs="Times New Roman"/>
          <w:b w:val="0"/>
        </w:rPr>
      </w:pPr>
    </w:p>
    <w:p w:rsidR="003E6EAD"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It is a fact that American civil rights legislation is the most comprehensive and enforceable in the world.   Still it fails to ensure that disabled American citizens and their guests can move around their communities when and how they choose.  This failure suggests that such legislation promises much more than it delivers. Indeed, we even begin to wonder whether such legislation is nothing more than a confidence trick, actually protecting the interests of the rich and powerful rather than ensuring that the rights of all citizens are actually being properly addressed.</w:t>
      </w:r>
    </w:p>
    <w:p w:rsidR="003E6EAD" w:rsidRPr="0039738C" w:rsidRDefault="003E6EAD" w:rsidP="003E6EAD">
      <w:pPr>
        <w:pStyle w:val="BodyText"/>
        <w:ind w:firstLine="720"/>
        <w:jc w:val="left"/>
        <w:rPr>
          <w:rFonts w:ascii="Times New Roman" w:hAnsi="Times New Roman" w:cs="Times New Roman"/>
          <w:b w:val="0"/>
        </w:rPr>
      </w:pPr>
    </w:p>
    <w:p w:rsidR="003E6EAD" w:rsidRPr="0039738C" w:rsidRDefault="003E6EAD" w:rsidP="003E6EAD">
      <w:pPr>
        <w:pStyle w:val="BodyText"/>
        <w:ind w:firstLine="720"/>
        <w:jc w:val="left"/>
        <w:rPr>
          <w:rFonts w:ascii="Times New Roman" w:hAnsi="Times New Roman" w:cs="Times New Roman"/>
          <w:b w:val="0"/>
        </w:rPr>
      </w:pPr>
      <w:r w:rsidRPr="0039738C">
        <w:rPr>
          <w:rFonts w:ascii="Times New Roman" w:hAnsi="Times New Roman" w:cs="Times New Roman"/>
          <w:b w:val="0"/>
        </w:rPr>
        <w:t>Finally, and most importantly, we would like to return to a point we made earlier. If these are the kinds of everyday experiences that we, as relatively privileged and empowered disabled people, have to endure, what is life really like for those millions of underprivileged and disempowered disabled people who exist in all parts of the world? In talking about our own personal experiences, we hope we have shone some light on the truth of just how far we have to go in order to build a world which fully includes all disabled people.</w:t>
      </w:r>
    </w:p>
    <w:p w:rsidR="003E6EAD" w:rsidRPr="0039738C" w:rsidRDefault="003E6EAD" w:rsidP="003E6EAD">
      <w:pPr>
        <w:pStyle w:val="BodyText"/>
        <w:jc w:val="left"/>
        <w:rPr>
          <w:rFonts w:ascii="Times New Roman" w:hAnsi="Times New Roman" w:cs="Times New Roman"/>
        </w:rPr>
      </w:pPr>
    </w:p>
    <w:p w:rsidR="003E6EAD" w:rsidRPr="0039738C" w:rsidRDefault="003E6EAD" w:rsidP="003E6EAD">
      <w:r w:rsidRPr="0039738C">
        <w:rPr>
          <w:b/>
        </w:rPr>
        <w:t>Beth Omansky</w:t>
      </w:r>
      <w:r w:rsidRPr="0039738C">
        <w:t xml:space="preserve"> is a Ph.D. candidate in Social Work and Applied Human Sciences at The University of Queensland, Brisbane, Australia.  Her permanent residence is in Portland, Oregon.  Beth has been involved in disability advocacy and Disability Studies for more than a decade, and is currently researching how society treats legally blind people. Her work has been published in The Washington Post, Adolescence, Disability &amp; Society, Review of Disability Studies, and New Zealand Journal of Disability Studies, among others. Her e-mail address is </w:t>
      </w:r>
      <w:hyperlink r:id="rId4" w:history="1">
        <w:r w:rsidRPr="0039738C">
          <w:rPr>
            <w:rStyle w:val="Hyperlink"/>
          </w:rPr>
          <w:t>bethomansky@yahoo.com</w:t>
        </w:r>
      </w:hyperlink>
      <w:r w:rsidRPr="0039738C">
        <w:t>.</w:t>
      </w:r>
    </w:p>
    <w:p w:rsidR="003E6EAD" w:rsidRPr="0039738C" w:rsidRDefault="003E6EAD" w:rsidP="003E6EAD">
      <w:pPr>
        <w:pStyle w:val="BodyText"/>
        <w:jc w:val="left"/>
        <w:rPr>
          <w:rFonts w:ascii="Times New Roman" w:hAnsi="Times New Roman" w:cs="Times New Roman"/>
        </w:rPr>
      </w:pPr>
    </w:p>
    <w:p w:rsidR="003E6EAD" w:rsidRPr="0039738C" w:rsidRDefault="003E6EAD" w:rsidP="003E6EAD">
      <w:pPr>
        <w:jc w:val="both"/>
      </w:pPr>
      <w:r w:rsidRPr="0039738C">
        <w:rPr>
          <w:b/>
        </w:rPr>
        <w:t>M. J. Oliver, Ph.D</w:t>
      </w:r>
      <w:r w:rsidRPr="0039738C">
        <w:t>., Emeritus Professor of Disability Studies, University of Greenwich, was Professor of Disability Studies at the University of Greenwich and Chair of the Research Sub-Committee of the British Council of Organisations of Disabled People.  He was also co-founder and executive editor of the international journal Disability and Society and was a member of the Social Research Advisory Panel of the National Lottery Charities Board.  He is an internationally recognised academic and political commentator, who prior to his recent retirement undertook consultancy work with many health and local authorities. In 2003 he was voted 7</w:t>
      </w:r>
      <w:r w:rsidRPr="0039738C">
        <w:rPr>
          <w:vertAlign w:val="superscript"/>
        </w:rPr>
        <w:t>th</w:t>
      </w:r>
      <w:r w:rsidRPr="0039738C">
        <w:t xml:space="preserve"> most famous disabled Briton. Of those still living, only Stephen Hawking and Tanni Gray-Thomson were voted higher.</w:t>
      </w:r>
    </w:p>
    <w:p w:rsidR="003E6EAD" w:rsidRPr="0039738C" w:rsidRDefault="003E6EAD" w:rsidP="003E6EAD"/>
    <w:p w:rsidR="00AE3B7B" w:rsidRDefault="003E6EAD"/>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E6EAD"/>
    <w:rsid w:val="003E6EA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EAD"/>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E6EAD"/>
    <w:pPr>
      <w:jc w:val="center"/>
    </w:pPr>
    <w:rPr>
      <w:rFonts w:ascii="Arial" w:hAnsi="Arial" w:cs="Arial"/>
      <w:b/>
      <w:bCs/>
    </w:rPr>
  </w:style>
  <w:style w:type="character" w:customStyle="1" w:styleId="BodyTextChar">
    <w:name w:val="Body Text Char"/>
    <w:basedOn w:val="DefaultParagraphFont"/>
    <w:link w:val="BodyText"/>
    <w:rsid w:val="003E6EAD"/>
    <w:rPr>
      <w:rFonts w:ascii="Arial" w:eastAsia="Times New Roman" w:hAnsi="Arial" w:cs="Arial"/>
      <w:b/>
      <w:bCs/>
    </w:rPr>
  </w:style>
  <w:style w:type="paragraph" w:styleId="BodyTextIndent">
    <w:name w:val="Body Text Indent"/>
    <w:basedOn w:val="Normal"/>
    <w:link w:val="BodyTextIndentChar"/>
    <w:rsid w:val="003E6EAD"/>
    <w:pPr>
      <w:spacing w:after="120"/>
      <w:ind w:left="360"/>
    </w:pPr>
  </w:style>
  <w:style w:type="character" w:customStyle="1" w:styleId="BodyTextIndentChar">
    <w:name w:val="Body Text Indent Char"/>
    <w:basedOn w:val="DefaultParagraphFont"/>
    <w:link w:val="BodyTextIndent"/>
    <w:rsid w:val="003E6EAD"/>
    <w:rPr>
      <w:rFonts w:ascii="Times New Roman" w:eastAsia="Times New Roman" w:hAnsi="Times New Roman" w:cs="Times New Roman"/>
    </w:rPr>
  </w:style>
  <w:style w:type="character" w:styleId="Hyperlink">
    <w:name w:val="Hyperlink"/>
    <w:basedOn w:val="DefaultParagraphFont"/>
    <w:rsid w:val="003E6EAD"/>
    <w:rPr>
      <w:color w:val="0000FF"/>
      <w:u w:val="single"/>
    </w:rPr>
  </w:style>
  <w:style w:type="paragraph" w:styleId="BodyTextIndent2">
    <w:name w:val="Body Text Indent 2"/>
    <w:basedOn w:val="Normal"/>
    <w:link w:val="BodyTextIndent2Char"/>
    <w:rsid w:val="003E6EAD"/>
    <w:pPr>
      <w:spacing w:after="120" w:line="480" w:lineRule="auto"/>
      <w:ind w:left="360"/>
    </w:pPr>
  </w:style>
  <w:style w:type="character" w:customStyle="1" w:styleId="BodyTextIndent2Char">
    <w:name w:val="Body Text Indent 2 Char"/>
    <w:basedOn w:val="DefaultParagraphFont"/>
    <w:link w:val="BodyTextIndent2"/>
    <w:rsid w:val="003E6EA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javascript:main.compose('new','t=bethomansky@yaho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4135</Words>
  <Characters>23571</Characters>
  <Application>Microsoft Macintosh Word</Application>
  <DocSecurity>0</DocSecurity>
  <Lines>196</Lines>
  <Paragraphs>47</Paragraphs>
  <ScaleCrop>false</ScaleCrop>
  <Company>University of Missouri</Company>
  <LinksUpToDate>false</LinksUpToDate>
  <CharactersWithSpaces>28946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2014-12-22T19:27:00Z</dcterms:created>
  <dcterms:modified xsi:type="dcterms:W3CDTF">2014-12-22T19:27:00Z</dcterms:modified>
</cp:coreProperties>
</file>