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40F0A" w:rsidRPr="007F2984" w:rsidRDefault="00840F0A" w:rsidP="000F277F">
      <w:pPr>
        <w:spacing w:line="240" w:lineRule="auto"/>
        <w:contextualSpacing/>
        <w:jc w:val="center"/>
        <w:rPr>
          <w:b/>
          <w:szCs w:val="28"/>
        </w:rPr>
      </w:pPr>
      <w:r>
        <w:rPr>
          <w:b/>
          <w:sz w:val="28"/>
          <w:szCs w:val="28"/>
        </w:rPr>
        <w:t>Strategies to Create a Culturally Responsive Learning Environment</w:t>
      </w:r>
    </w:p>
    <w:p w:rsidR="00840F0A" w:rsidRPr="007F2984" w:rsidRDefault="00C66FE5" w:rsidP="00476C5F">
      <w:pPr>
        <w:spacing w:after="0" w:line="240" w:lineRule="auto"/>
        <w:ind w:left="-72" w:hanging="270"/>
        <w:contextualSpacing/>
        <w:jc w:val="center"/>
      </w:pPr>
      <w:r>
        <w:t>Keisha Rogers, PhD; Brenda Cartwright, EdD; &amp; Rahim Skinner, B.S.</w:t>
      </w:r>
    </w:p>
    <w:p w:rsidR="00476C5F" w:rsidRDefault="00476C5F" w:rsidP="00476C5F">
      <w:pPr>
        <w:pStyle w:val="Default"/>
        <w:tabs>
          <w:tab w:val="left" w:pos="4416"/>
          <w:tab w:val="center" w:pos="4680"/>
        </w:tabs>
        <w:spacing w:after="0" w:line="240" w:lineRule="auto"/>
        <w:ind w:left="-72"/>
        <w:jc w:val="center"/>
      </w:pPr>
      <w:r>
        <w:t>Winston-Salem State University</w:t>
      </w:r>
    </w:p>
    <w:p w:rsidR="00476C5F" w:rsidRDefault="00476C5F" w:rsidP="00476C5F">
      <w:pPr>
        <w:pStyle w:val="Default"/>
        <w:tabs>
          <w:tab w:val="left" w:pos="4416"/>
          <w:tab w:val="center" w:pos="4680"/>
        </w:tabs>
        <w:spacing w:after="0" w:line="240" w:lineRule="auto"/>
        <w:ind w:left="-72"/>
        <w:jc w:val="center"/>
      </w:pPr>
    </w:p>
    <w:p w:rsidR="00761F47" w:rsidRPr="003527B1" w:rsidRDefault="003658FE" w:rsidP="00E21D9D">
      <w:pPr>
        <w:pStyle w:val="Default"/>
        <w:tabs>
          <w:tab w:val="left" w:pos="4416"/>
          <w:tab w:val="center" w:pos="4680"/>
        </w:tabs>
        <w:spacing w:line="240" w:lineRule="auto"/>
        <w:rPr>
          <w:color w:val="auto"/>
        </w:rPr>
      </w:pPr>
      <w:r w:rsidRPr="00515CA9">
        <w:rPr>
          <w:b/>
          <w:bCs/>
          <w:lang w:val="de-DE"/>
        </w:rPr>
        <w:t>Abstract</w:t>
      </w:r>
      <w:r w:rsidR="00840F0A">
        <w:rPr>
          <w:b/>
          <w:bCs/>
          <w:lang w:val="de-DE"/>
        </w:rPr>
        <w:t>:</w:t>
      </w:r>
      <w:r w:rsidRPr="00B01ED7">
        <w:rPr>
          <w:rFonts w:hAnsi="Times New Roman" w:cs="Times New Roman"/>
        </w:rPr>
        <w:t xml:space="preserve">This article is based on the </w:t>
      </w:r>
      <w:r w:rsidR="00842455">
        <w:rPr>
          <w:rFonts w:hAnsi="Times New Roman" w:cs="Times New Roman"/>
        </w:rPr>
        <w:t>workshop</w:t>
      </w:r>
      <w:r w:rsidRPr="00B01ED7">
        <w:rPr>
          <w:rFonts w:hAnsi="Times New Roman" w:cs="Times New Roman"/>
        </w:rPr>
        <w:t xml:space="preserve"> </w:t>
      </w:r>
      <w:r w:rsidRPr="00B01ED7">
        <w:rPr>
          <w:rFonts w:hAnsi="Times New Roman" w:cs="Times New Roman"/>
          <w:i/>
          <w:iCs/>
        </w:rPr>
        <w:t>Keeping it Real: Illusions of Equality and Justice on College Campuses</w:t>
      </w:r>
      <w:r w:rsidR="00842455">
        <w:rPr>
          <w:rFonts w:hAnsi="Times New Roman" w:cs="Times New Roman"/>
        </w:rPr>
        <w:t xml:space="preserve">, </w:t>
      </w:r>
      <w:r w:rsidR="007F2D8E">
        <w:rPr>
          <w:rFonts w:hAnsi="Times New Roman" w:cs="Times New Roman"/>
        </w:rPr>
        <w:t>presented at the 31</w:t>
      </w:r>
      <w:r w:rsidR="007F2D8E" w:rsidRPr="00781E65">
        <w:rPr>
          <w:rFonts w:hAnsi="Times New Roman" w:cs="Times New Roman"/>
          <w:vertAlign w:val="superscript"/>
        </w:rPr>
        <w:t>st</w:t>
      </w:r>
      <w:r w:rsidR="007F2D8E">
        <w:rPr>
          <w:rFonts w:hAnsi="Times New Roman" w:cs="Times New Roman"/>
        </w:rPr>
        <w:t xml:space="preserve"> Annual Pacific Rim International Conference on Disability and Diversity</w:t>
      </w:r>
      <w:r w:rsidR="00842455">
        <w:rPr>
          <w:rFonts w:hAnsi="Times New Roman" w:cs="Times New Roman"/>
        </w:rPr>
        <w:t xml:space="preserve">.  </w:t>
      </w:r>
      <w:r w:rsidR="00727E19">
        <w:t>Lived experiences provide evidence that despite increased dialogue and numerous initiatives undertaken, both students and faculty from culturally diverse populations face discrimination in academic settings.</w:t>
      </w:r>
    </w:p>
    <w:p w:rsidR="00221C8D" w:rsidDel="00221C8D" w:rsidRDefault="003658FE" w:rsidP="00221C8D">
      <w:pPr>
        <w:pStyle w:val="Default"/>
        <w:spacing w:after="0"/>
        <w:jc w:val="both"/>
      </w:pPr>
      <w:r w:rsidRPr="00221C8D">
        <w:rPr>
          <w:b/>
          <w:iCs/>
        </w:rPr>
        <w:t>Keywords</w:t>
      </w:r>
      <w:r w:rsidRPr="00221C8D">
        <w:rPr>
          <w:b/>
        </w:rPr>
        <w:t>:</w:t>
      </w:r>
      <w:r>
        <w:rPr>
          <w:b/>
          <w:bCs/>
        </w:rPr>
        <w:t xml:space="preserve"> </w:t>
      </w:r>
      <w:r>
        <w:t>social justice, racial microaggressions</w:t>
      </w:r>
      <w:r w:rsidR="00781E65">
        <w:t>, disability studies</w:t>
      </w:r>
      <w:bookmarkStart w:id="0" w:name="_GoBack"/>
      <w:bookmarkEnd w:id="0"/>
    </w:p>
    <w:p w:rsidR="0014702E" w:rsidRDefault="0014702E" w:rsidP="00221C8D">
      <w:pPr>
        <w:pStyle w:val="Body"/>
      </w:pPr>
    </w:p>
    <w:p w:rsidR="00AB3F8A" w:rsidRDefault="00AB3F8A" w:rsidP="00AB3F8A">
      <w:pPr>
        <w:pStyle w:val="Default"/>
        <w:spacing w:after="0" w:line="480" w:lineRule="auto"/>
        <w:ind w:firstLine="720"/>
        <w:jc w:val="center"/>
        <w:rPr>
          <w:rFonts w:hAnsi="Times New Roman"/>
        </w:rPr>
      </w:pPr>
      <w:r>
        <w:rPr>
          <w:rFonts w:hAnsi="Times New Roman"/>
        </w:rPr>
        <w:t>Overview of the Issue</w:t>
      </w:r>
    </w:p>
    <w:p w:rsidR="002C0BC4" w:rsidRPr="005C1B42" w:rsidRDefault="003658FE" w:rsidP="00221C8D">
      <w:pPr>
        <w:pStyle w:val="Default"/>
        <w:spacing w:after="0" w:line="240" w:lineRule="auto"/>
        <w:ind w:firstLine="720"/>
        <w:rPr>
          <w:rFonts w:hAnsi="Times New Roman"/>
          <w:lang w:val="fr-FR"/>
        </w:rPr>
      </w:pPr>
      <w:r w:rsidRPr="005C1B42">
        <w:rPr>
          <w:rFonts w:hAnsi="Times New Roman"/>
        </w:rPr>
        <w:t>Professionals fr</w:t>
      </w:r>
      <w:r w:rsidR="00B0374E" w:rsidRPr="005C1B42">
        <w:rPr>
          <w:rFonts w:hAnsi="Times New Roman"/>
        </w:rPr>
        <w:t xml:space="preserve">om various practice disciplines, (i.e., </w:t>
      </w:r>
      <w:r w:rsidR="00383B01" w:rsidRPr="005C1B42">
        <w:rPr>
          <w:rFonts w:hAnsi="Times New Roman"/>
        </w:rPr>
        <w:t xml:space="preserve">mental health </w:t>
      </w:r>
      <w:r w:rsidR="00B0374E" w:rsidRPr="005C1B42">
        <w:rPr>
          <w:rFonts w:hAnsi="Times New Roman"/>
        </w:rPr>
        <w:t xml:space="preserve">counseling, public health, rehabilitation counseling, social work, and criminal justice) </w:t>
      </w:r>
      <w:r w:rsidRPr="005C1B42">
        <w:rPr>
          <w:rFonts w:hAnsi="Times New Roman"/>
        </w:rPr>
        <w:t>espouse the need for cultural competence in order to provide effective services to diverse populations (Bemak, Chung, Talleyrand, Jones, &amp; Daquin, 2011; Cushman, Delva, Franks, Jimenez-Bautista, Moo</w:t>
      </w:r>
      <w:r w:rsidR="00B0374E" w:rsidRPr="005C1B42">
        <w:rPr>
          <w:rFonts w:hAnsi="Times New Roman"/>
        </w:rPr>
        <w:t>n-Howard, Glover, &amp; Begg, 2015;</w:t>
      </w:r>
      <w:r w:rsidRPr="005C1B42">
        <w:rPr>
          <w:rFonts w:hAnsi="Times New Roman"/>
        </w:rPr>
        <w:t xml:space="preserve"> Matteliano, &amp; Stone, 2014; Nadan &amp; Ben-Ari, 2013; Wood, 2013).  In fact, several counselor education and psychology training programs across the nation have infused </w:t>
      </w:r>
      <w:r w:rsidR="003157A0" w:rsidRPr="005C1B42">
        <w:rPr>
          <w:rFonts w:hAnsi="Times New Roman"/>
        </w:rPr>
        <w:t xml:space="preserve">cultural </w:t>
      </w:r>
      <w:r w:rsidRPr="005C1B42">
        <w:rPr>
          <w:rFonts w:hAnsi="Times New Roman"/>
        </w:rPr>
        <w:t>and social justice perspectives throughout the curriculum that influence future practitioners’ ethical decision-making (Pack-Brown, Thomas, &amp; Seymour, 2008; Zalaquett, Foley, Tillotson, Dinsmore, &amp; Hof, 2008). Training strategies h</w:t>
      </w:r>
      <w:r w:rsidR="001B452A" w:rsidRPr="005C1B42">
        <w:rPr>
          <w:rFonts w:hAnsi="Times New Roman"/>
        </w:rPr>
        <w:t>ave typically combined theory with</w:t>
      </w:r>
      <w:r w:rsidRPr="005C1B42">
        <w:rPr>
          <w:rFonts w:hAnsi="Times New Roman"/>
        </w:rPr>
        <w:t xml:space="preserve"> practice and focused on the acquisition of specific awareness, knowledge and skills posited to enhance understanding of culturally different clients</w:t>
      </w:r>
      <w:r w:rsidR="00D81427" w:rsidRPr="005C1B42">
        <w:rPr>
          <w:rFonts w:hAnsi="Times New Roman"/>
        </w:rPr>
        <w:t xml:space="preserve"> (e.g., those with racial/ethnic, disability, gender, sexual orientation, language and religious differences). </w:t>
      </w:r>
      <w:r w:rsidRPr="005C1B42">
        <w:rPr>
          <w:rFonts w:hAnsi="Times New Roman"/>
        </w:rPr>
        <w:t xml:space="preserve"> However, despite increased dialogue, revised accreditation standards, and numerous initiatives, </w:t>
      </w:r>
      <w:r w:rsidR="00F346D6" w:rsidRPr="005C1B42">
        <w:rPr>
          <w:rFonts w:hAnsi="Times New Roman"/>
        </w:rPr>
        <w:t xml:space="preserve">it appears that </w:t>
      </w:r>
      <w:r w:rsidR="001011D3" w:rsidRPr="005C1B42">
        <w:rPr>
          <w:rFonts w:hAnsi="Times New Roman"/>
        </w:rPr>
        <w:t xml:space="preserve">culturally diverse </w:t>
      </w:r>
      <w:r w:rsidR="00433091" w:rsidRPr="005C1B42">
        <w:rPr>
          <w:rFonts w:hAnsi="Times New Roman"/>
        </w:rPr>
        <w:t>students</w:t>
      </w:r>
      <w:r w:rsidR="00D81427" w:rsidRPr="005C1B42">
        <w:rPr>
          <w:rFonts w:hAnsi="Times New Roman"/>
        </w:rPr>
        <w:t xml:space="preserve"> </w:t>
      </w:r>
      <w:r w:rsidR="003157A0" w:rsidRPr="005C1B42">
        <w:rPr>
          <w:rFonts w:hAnsi="Times New Roman"/>
        </w:rPr>
        <w:t xml:space="preserve">and even faculty </w:t>
      </w:r>
      <w:r w:rsidR="00F45018" w:rsidRPr="005C1B42">
        <w:rPr>
          <w:rFonts w:hAnsi="Times New Roman"/>
        </w:rPr>
        <w:t>still face acts of racism</w:t>
      </w:r>
      <w:r w:rsidR="006D090A" w:rsidRPr="005C1B42">
        <w:rPr>
          <w:rFonts w:hAnsi="Times New Roman"/>
        </w:rPr>
        <w:t xml:space="preserve"> in the academy</w:t>
      </w:r>
      <w:r w:rsidR="00F45018" w:rsidRPr="005C1B42">
        <w:rPr>
          <w:rFonts w:hAnsi="Times New Roman"/>
        </w:rPr>
        <w:t xml:space="preserve">. </w:t>
      </w:r>
      <w:r w:rsidR="00D81427" w:rsidRPr="005C1B42">
        <w:rPr>
          <w:rFonts w:hAnsi="Times New Roman"/>
        </w:rPr>
        <w:t xml:space="preserve"> These</w:t>
      </w:r>
      <w:r w:rsidR="00811F80" w:rsidRPr="005C1B42">
        <w:rPr>
          <w:rFonts w:hAnsi="Times New Roman"/>
        </w:rPr>
        <w:t xml:space="preserve"> contemporary acts of racism</w:t>
      </w:r>
      <w:r w:rsidR="00D81427" w:rsidRPr="005C1B42">
        <w:rPr>
          <w:rFonts w:hAnsi="Times New Roman"/>
        </w:rPr>
        <w:t>, known as microaggressions, are</w:t>
      </w:r>
      <w:r w:rsidR="003157A0" w:rsidRPr="005C1B42">
        <w:rPr>
          <w:rFonts w:hAnsi="Times New Roman"/>
        </w:rPr>
        <w:t xml:space="preserve"> defined as</w:t>
      </w:r>
      <w:r w:rsidR="00D81427" w:rsidRPr="005C1B42">
        <w:rPr>
          <w:rFonts w:hAnsi="Times New Roman"/>
        </w:rPr>
        <w:t xml:space="preserve"> "brief, commonplace daily verbal, behavioral, or environmental indignities, whether intentional or unintentional, that communicate hostile derogatory, or negative racial slights and insults to the target person or group” </w:t>
      </w:r>
      <w:r w:rsidR="002C0BC4" w:rsidRPr="005C1B42">
        <w:rPr>
          <w:rFonts w:hAnsi="Times New Roman"/>
          <w:lang w:val="fr-FR"/>
        </w:rPr>
        <w:t xml:space="preserve">(Sue et al.,   </w:t>
      </w:r>
    </w:p>
    <w:p w:rsidR="000401D4" w:rsidRPr="005C1B42" w:rsidRDefault="002106DD" w:rsidP="00221C8D">
      <w:pPr>
        <w:pStyle w:val="Default"/>
        <w:spacing w:after="0" w:line="240" w:lineRule="auto"/>
        <w:rPr>
          <w:rFonts w:hAnsi="Times New Roman"/>
          <w:lang w:val="fr-FR"/>
        </w:rPr>
      </w:pPr>
      <w:r w:rsidRPr="005C1B42">
        <w:rPr>
          <w:rFonts w:hAnsi="Times New Roman"/>
          <w:lang w:val="fr-FR"/>
        </w:rPr>
        <w:t>2007, p. 273)</w:t>
      </w:r>
      <w:r w:rsidR="000401D4" w:rsidRPr="005C1B42">
        <w:rPr>
          <w:rFonts w:hAnsi="Times New Roman"/>
          <w:lang w:val="fr-FR"/>
        </w:rPr>
        <w:t xml:space="preserve">. </w:t>
      </w:r>
      <w:r w:rsidR="00811F80" w:rsidRPr="005C1B42">
        <w:rPr>
          <w:rFonts w:hAnsi="Times New Roman"/>
          <w:lang w:val="fr-FR"/>
        </w:rPr>
        <w:t xml:space="preserve"> These targeted groups also include persons with disabilities</w:t>
      </w:r>
      <w:r w:rsidR="00AB3F8A">
        <w:rPr>
          <w:rFonts w:hAnsi="Times New Roman"/>
          <w:lang w:val="fr-FR"/>
        </w:rPr>
        <w:t>.</w:t>
      </w:r>
      <w:r w:rsidR="00811F80" w:rsidRPr="005C1B42">
        <w:rPr>
          <w:rFonts w:hAnsi="Times New Roman"/>
          <w:lang w:val="fr-FR"/>
        </w:rPr>
        <w:t xml:space="preserve"> </w:t>
      </w:r>
    </w:p>
    <w:p w:rsidR="00221C8D" w:rsidRDefault="00221C8D" w:rsidP="00221C8D">
      <w:pPr>
        <w:pStyle w:val="Default"/>
        <w:spacing w:after="0" w:line="240" w:lineRule="auto"/>
        <w:ind w:firstLine="720"/>
        <w:rPr>
          <w:rFonts w:eastAsia="Times New Roman" w:hAnsi="Times New Roman"/>
          <w:szCs w:val="23"/>
          <w:bdr w:val="none" w:sz="0" w:space="0" w:color="auto"/>
        </w:rPr>
      </w:pPr>
    </w:p>
    <w:p w:rsidR="00400033" w:rsidRPr="005C1B42" w:rsidRDefault="00871466" w:rsidP="00221C8D">
      <w:pPr>
        <w:pStyle w:val="Default"/>
        <w:spacing w:after="0" w:line="240" w:lineRule="auto"/>
        <w:ind w:firstLine="720"/>
        <w:rPr>
          <w:rFonts w:hAnsi="Times New Roman"/>
        </w:rPr>
      </w:pPr>
      <w:r w:rsidRPr="005C1B42">
        <w:rPr>
          <w:rFonts w:eastAsia="Times New Roman" w:hAnsi="Times New Roman"/>
          <w:szCs w:val="23"/>
          <w:bdr w:val="none" w:sz="0" w:space="0" w:color="auto"/>
        </w:rPr>
        <w:t>While disability is not analogous</w:t>
      </w:r>
      <w:r w:rsidR="00383B01" w:rsidRPr="005C1B42">
        <w:rPr>
          <w:rFonts w:eastAsia="Times New Roman" w:hAnsi="Times New Roman"/>
          <w:szCs w:val="23"/>
          <w:bdr w:val="none" w:sz="0" w:space="0" w:color="auto"/>
        </w:rPr>
        <w:t xml:space="preserve"> with </w:t>
      </w:r>
      <w:r w:rsidR="0045401D" w:rsidRPr="005C1B42">
        <w:rPr>
          <w:rFonts w:eastAsia="Times New Roman" w:hAnsi="Times New Roman"/>
          <w:szCs w:val="23"/>
          <w:bdr w:val="none" w:sz="0" w:space="0" w:color="auto"/>
        </w:rPr>
        <w:t xml:space="preserve">race or </w:t>
      </w:r>
      <w:r w:rsidRPr="005C1B42">
        <w:rPr>
          <w:rFonts w:eastAsia="Times New Roman" w:hAnsi="Times New Roman"/>
          <w:szCs w:val="23"/>
          <w:bdr w:val="none" w:sz="0" w:space="0" w:color="auto"/>
        </w:rPr>
        <w:t xml:space="preserve">ethnicity, </w:t>
      </w:r>
      <w:r w:rsidR="00F47F13" w:rsidRPr="005C1B42">
        <w:rPr>
          <w:rFonts w:eastAsia="Times New Roman" w:hAnsi="Times New Roman"/>
          <w:szCs w:val="23"/>
          <w:bdr w:val="none" w:sz="0" w:space="0" w:color="auto"/>
        </w:rPr>
        <w:t>it appears that r</w:t>
      </w:r>
      <w:r w:rsidR="00F47F13" w:rsidRPr="005C1B42">
        <w:rPr>
          <w:rFonts w:hAnsi="Times New Roman"/>
        </w:rPr>
        <w:t>acial/ethnic group membership is related to disability.  Specifically, the latest U.S. Census reports</w:t>
      </w:r>
      <w:r w:rsidR="005A466E">
        <w:rPr>
          <w:rFonts w:hAnsi="Times New Roman"/>
        </w:rPr>
        <w:t xml:space="preserve">, </w:t>
      </w:r>
      <w:r w:rsidR="00F47F13" w:rsidRPr="005C1B42">
        <w:rPr>
          <w:rFonts w:hAnsi="Times New Roman"/>
        </w:rPr>
        <w:t xml:space="preserve">African Americans account for 22.2% of persons with disabilities; Hispanic/Latino Americans 17.8%, Native Americans/American Indians 16.8%, and Asian Americans 14.5%.  Additionally </w:t>
      </w:r>
      <w:r w:rsidRPr="005C1B42">
        <w:rPr>
          <w:rFonts w:eastAsia="Times New Roman" w:hAnsi="Times New Roman"/>
          <w:szCs w:val="23"/>
          <w:bdr w:val="none" w:sz="0" w:space="0" w:color="auto"/>
        </w:rPr>
        <w:t xml:space="preserve">both culturally different groups share </w:t>
      </w:r>
      <w:r w:rsidR="00433091" w:rsidRPr="005C1B42">
        <w:rPr>
          <w:rFonts w:eastAsia="Times New Roman" w:hAnsi="Times New Roman"/>
          <w:szCs w:val="23"/>
          <w:bdr w:val="none" w:sz="0" w:space="0" w:color="auto"/>
        </w:rPr>
        <w:t>many</w:t>
      </w:r>
      <w:r w:rsidR="00D20C73" w:rsidRPr="005C1B42">
        <w:rPr>
          <w:rFonts w:eastAsia="Times New Roman" w:hAnsi="Times New Roman"/>
          <w:szCs w:val="23"/>
          <w:bdr w:val="none" w:sz="0" w:space="0" w:color="auto"/>
        </w:rPr>
        <w:t xml:space="preserve"> common experiences</w:t>
      </w:r>
      <w:r w:rsidRPr="005C1B42">
        <w:rPr>
          <w:rFonts w:eastAsia="Times New Roman" w:hAnsi="Times New Roman"/>
          <w:szCs w:val="23"/>
          <w:bdr w:val="none" w:sz="0" w:space="0" w:color="auto"/>
        </w:rPr>
        <w:t xml:space="preserve">.  </w:t>
      </w:r>
      <w:r w:rsidR="00433091" w:rsidRPr="005C1B42">
        <w:rPr>
          <w:rFonts w:eastAsia="Times New Roman" w:hAnsi="Times New Roman"/>
          <w:szCs w:val="23"/>
          <w:bdr w:val="none" w:sz="0" w:space="0" w:color="auto"/>
        </w:rPr>
        <w:t xml:space="preserve">Specifically, </w:t>
      </w:r>
      <w:r w:rsidR="005A466E">
        <w:rPr>
          <w:rFonts w:eastAsia="Times New Roman" w:hAnsi="Times New Roman"/>
          <w:szCs w:val="23"/>
          <w:bdr w:val="none" w:sz="0" w:space="0" w:color="auto"/>
        </w:rPr>
        <w:t>persons with disabilities</w:t>
      </w:r>
      <w:r w:rsidR="005A466E" w:rsidRPr="005C1B42">
        <w:rPr>
          <w:rFonts w:eastAsia="Times New Roman" w:hAnsi="Times New Roman"/>
          <w:szCs w:val="23"/>
          <w:bdr w:val="none" w:sz="0" w:space="0" w:color="auto"/>
        </w:rPr>
        <w:t xml:space="preserve"> </w:t>
      </w:r>
      <w:r w:rsidR="00433091" w:rsidRPr="005C1B42">
        <w:rPr>
          <w:rFonts w:eastAsia="Times New Roman" w:hAnsi="Times New Roman"/>
          <w:szCs w:val="23"/>
          <w:bdr w:val="none" w:sz="0" w:space="0" w:color="auto"/>
        </w:rPr>
        <w:t>and other culturally different groups have a mutual</w:t>
      </w:r>
      <w:r w:rsidR="00483492" w:rsidRPr="005C1B42">
        <w:rPr>
          <w:rFonts w:eastAsia="Times New Roman" w:hAnsi="Times New Roman"/>
          <w:szCs w:val="23"/>
          <w:bdr w:val="none" w:sz="0" w:space="0" w:color="auto"/>
        </w:rPr>
        <w:t xml:space="preserve"> history of </w:t>
      </w:r>
      <w:r w:rsidR="00AC3849" w:rsidRPr="005C1B42">
        <w:rPr>
          <w:rFonts w:eastAsia="Times New Roman" w:hAnsi="Times New Roman"/>
          <w:szCs w:val="23"/>
          <w:bdr w:val="none" w:sz="0" w:space="0" w:color="auto"/>
        </w:rPr>
        <w:t xml:space="preserve">systemic </w:t>
      </w:r>
      <w:r w:rsidR="00483492" w:rsidRPr="005C1B42">
        <w:rPr>
          <w:rFonts w:eastAsia="Times New Roman" w:hAnsi="Times New Roman"/>
          <w:szCs w:val="23"/>
          <w:bdr w:val="none" w:sz="0" w:space="0" w:color="auto"/>
        </w:rPr>
        <w:t>oppression, inequality, and bigotry</w:t>
      </w:r>
      <w:r w:rsidR="00AC3849" w:rsidRPr="005C1B42">
        <w:rPr>
          <w:rFonts w:eastAsia="Times New Roman" w:hAnsi="Times New Roman"/>
          <w:szCs w:val="23"/>
          <w:bdr w:val="none" w:sz="0" w:space="0" w:color="auto"/>
        </w:rPr>
        <w:t xml:space="preserve">. </w:t>
      </w:r>
      <w:r w:rsidR="00433091" w:rsidRPr="005C1B42">
        <w:rPr>
          <w:rFonts w:eastAsia="Times New Roman" w:hAnsi="Times New Roman"/>
          <w:szCs w:val="23"/>
          <w:bdr w:val="none" w:sz="0" w:space="0" w:color="auto"/>
        </w:rPr>
        <w:t>T</w:t>
      </w:r>
      <w:r w:rsidR="00483492" w:rsidRPr="005C1B42">
        <w:rPr>
          <w:rFonts w:eastAsia="Times New Roman" w:hAnsi="Times New Roman"/>
          <w:szCs w:val="23"/>
          <w:bdr w:val="none" w:sz="0" w:space="0" w:color="auto"/>
        </w:rPr>
        <w:t>heir identities, value system</w:t>
      </w:r>
      <w:r w:rsidR="00B86807">
        <w:rPr>
          <w:rFonts w:eastAsia="Times New Roman" w:hAnsi="Times New Roman"/>
          <w:szCs w:val="23"/>
          <w:bdr w:val="none" w:sz="0" w:space="0" w:color="auto"/>
        </w:rPr>
        <w:t>s</w:t>
      </w:r>
      <w:r w:rsidR="00483492" w:rsidRPr="005C1B42">
        <w:rPr>
          <w:rFonts w:eastAsia="Times New Roman" w:hAnsi="Times New Roman"/>
          <w:szCs w:val="23"/>
          <w:bdr w:val="none" w:sz="0" w:space="0" w:color="auto"/>
        </w:rPr>
        <w:t>, and beliefs have</w:t>
      </w:r>
      <w:r w:rsidR="00433091" w:rsidRPr="005C1B42">
        <w:rPr>
          <w:rFonts w:eastAsia="Times New Roman" w:hAnsi="Times New Roman"/>
          <w:szCs w:val="23"/>
          <w:bdr w:val="none" w:sz="0" w:space="0" w:color="auto"/>
        </w:rPr>
        <w:t xml:space="preserve"> all</w:t>
      </w:r>
      <w:r w:rsidR="00483492" w:rsidRPr="005C1B42">
        <w:rPr>
          <w:rFonts w:eastAsia="Times New Roman" w:hAnsi="Times New Roman"/>
          <w:szCs w:val="23"/>
          <w:bdr w:val="none" w:sz="0" w:space="0" w:color="auto"/>
        </w:rPr>
        <w:t xml:space="preserve"> been historically determined by the majority group </w:t>
      </w:r>
      <w:r w:rsidR="00F12A63" w:rsidRPr="005C1B42">
        <w:rPr>
          <w:rFonts w:eastAsia="Times New Roman" w:hAnsi="Times New Roman"/>
          <w:szCs w:val="23"/>
          <w:bdr w:val="none" w:sz="0" w:space="0" w:color="auto"/>
        </w:rPr>
        <w:t>(</w:t>
      </w:r>
      <w:r w:rsidR="00E308EC" w:rsidRPr="005C1B42">
        <w:rPr>
          <w:rFonts w:eastAsia="Times New Roman" w:hAnsi="Times New Roman"/>
          <w:szCs w:val="23"/>
          <w:bdr w:val="none" w:sz="0" w:space="0" w:color="auto"/>
        </w:rPr>
        <w:t>Olkin, 2002)</w:t>
      </w:r>
      <w:r w:rsidR="00F47F13" w:rsidRPr="005C1B42">
        <w:rPr>
          <w:rFonts w:eastAsia="Times New Roman" w:hAnsi="Times New Roman"/>
          <w:szCs w:val="23"/>
          <w:bdr w:val="none" w:sz="0" w:space="0" w:color="auto"/>
        </w:rPr>
        <w:t xml:space="preserve">.  </w:t>
      </w:r>
      <w:r w:rsidR="00400033" w:rsidRPr="005C1B42">
        <w:rPr>
          <w:rFonts w:hAnsi="Times New Roman"/>
        </w:rPr>
        <w:t xml:space="preserve">Therefore, the convergence of race/ethnicity and disability cannot be ignored. </w:t>
      </w:r>
      <w:r w:rsidR="00C650E6" w:rsidRPr="005C1B42">
        <w:rPr>
          <w:rFonts w:hAnsi="Times New Roman"/>
        </w:rPr>
        <w:t xml:space="preserve"> Th</w:t>
      </w:r>
      <w:r w:rsidR="0045401D" w:rsidRPr="005C1B42">
        <w:rPr>
          <w:rFonts w:hAnsi="Times New Roman"/>
        </w:rPr>
        <w:t>e</w:t>
      </w:r>
      <w:r w:rsidR="00C650E6" w:rsidRPr="005C1B42">
        <w:rPr>
          <w:rFonts w:hAnsi="Times New Roman"/>
        </w:rPr>
        <w:t xml:space="preserve"> workshop, </w:t>
      </w:r>
      <w:r w:rsidR="00C650E6" w:rsidRPr="005C1B42">
        <w:rPr>
          <w:rFonts w:hAnsi="Times New Roman" w:cs="Times New Roman"/>
          <w:i/>
          <w:iCs/>
        </w:rPr>
        <w:t>Keeping it Real: Illusions of Equality and Justice on College Campuses</w:t>
      </w:r>
      <w:r w:rsidR="00C650E6" w:rsidRPr="005C1B42">
        <w:rPr>
          <w:rFonts w:hAnsi="Times New Roman" w:cs="Times New Roman"/>
        </w:rPr>
        <w:t xml:space="preserve">, </w:t>
      </w:r>
      <w:r w:rsidR="0045401D" w:rsidRPr="005C1B42">
        <w:rPr>
          <w:rFonts w:hAnsi="Times New Roman" w:cs="Times New Roman"/>
        </w:rPr>
        <w:t>presented at the</w:t>
      </w:r>
      <w:r w:rsidR="007F2D8E" w:rsidRPr="005C1B42">
        <w:rPr>
          <w:rFonts w:hAnsi="Times New Roman" w:cs="Times New Roman"/>
        </w:rPr>
        <w:t xml:space="preserve"> 31</w:t>
      </w:r>
      <w:r w:rsidR="007F2D8E" w:rsidRPr="005C1B42">
        <w:rPr>
          <w:rFonts w:hAnsi="Times New Roman" w:cs="Times New Roman"/>
          <w:vertAlign w:val="superscript"/>
        </w:rPr>
        <w:t>st</w:t>
      </w:r>
      <w:r w:rsidR="007F2D8E" w:rsidRPr="005C1B42">
        <w:rPr>
          <w:rFonts w:hAnsi="Times New Roman" w:cs="Times New Roman"/>
        </w:rPr>
        <w:t xml:space="preserve"> Annual Pacific Rim International Conference on Disability and Diversity,</w:t>
      </w:r>
      <w:r w:rsidR="0045401D" w:rsidRPr="005C1B42">
        <w:rPr>
          <w:rFonts w:hAnsi="Times New Roman" w:cs="Times New Roman"/>
        </w:rPr>
        <w:t xml:space="preserve"> </w:t>
      </w:r>
      <w:r w:rsidR="00C650E6" w:rsidRPr="005C1B42">
        <w:rPr>
          <w:rFonts w:hAnsi="Times New Roman" w:cs="Times New Roman"/>
        </w:rPr>
        <w:t>provided evidence that</w:t>
      </w:r>
      <w:r w:rsidR="0028133F" w:rsidRPr="005C1B42">
        <w:rPr>
          <w:rFonts w:hAnsi="Times New Roman" w:cs="Times New Roman"/>
        </w:rPr>
        <w:t xml:space="preserve"> </w:t>
      </w:r>
      <w:r w:rsidR="001B7CD9" w:rsidRPr="005C1B42">
        <w:rPr>
          <w:rFonts w:hAnsi="Times New Roman" w:cs="Times New Roman"/>
        </w:rPr>
        <w:t>cultural</w:t>
      </w:r>
      <w:r w:rsidR="002C0BC4" w:rsidRPr="005C1B42">
        <w:rPr>
          <w:rFonts w:hAnsi="Times New Roman" w:cs="Times New Roman"/>
        </w:rPr>
        <w:t>ly</w:t>
      </w:r>
      <w:r w:rsidR="001B7CD9" w:rsidRPr="005C1B42">
        <w:rPr>
          <w:rFonts w:hAnsi="Times New Roman" w:cs="Times New Roman"/>
        </w:rPr>
        <w:t xml:space="preserve"> responsive</w:t>
      </w:r>
      <w:r w:rsidR="007F2D8E" w:rsidRPr="005C1B42">
        <w:rPr>
          <w:rFonts w:hAnsi="Times New Roman" w:cs="Times New Roman"/>
        </w:rPr>
        <w:t xml:space="preserve"> training</w:t>
      </w:r>
      <w:r w:rsidR="0028133F" w:rsidRPr="005C1B42">
        <w:rPr>
          <w:rFonts w:hAnsi="Times New Roman" w:cs="Times New Roman"/>
        </w:rPr>
        <w:t xml:space="preserve"> </w:t>
      </w:r>
      <w:r w:rsidR="002C0BC4" w:rsidRPr="005C1B42">
        <w:rPr>
          <w:rFonts w:hAnsi="Times New Roman" w:cs="Times New Roman"/>
        </w:rPr>
        <w:t xml:space="preserve">must include a discussion about disabilities </w:t>
      </w:r>
      <w:r w:rsidR="00C650E6" w:rsidRPr="005C1B42">
        <w:rPr>
          <w:rFonts w:hAnsi="Times New Roman" w:cs="Times New Roman"/>
        </w:rPr>
        <w:t xml:space="preserve">with regard to working with students and faculty from diverse cultural </w:t>
      </w:r>
      <w:r w:rsidR="00C650E6" w:rsidRPr="005C1B42">
        <w:rPr>
          <w:rFonts w:hAnsi="Times New Roman"/>
        </w:rPr>
        <w:t xml:space="preserve">backgrounds. </w:t>
      </w:r>
    </w:p>
    <w:p w:rsidR="00221C8D" w:rsidRDefault="00221C8D" w:rsidP="00221C8D">
      <w:pPr>
        <w:pStyle w:val="Default"/>
        <w:spacing w:after="0" w:line="240" w:lineRule="auto"/>
        <w:ind w:firstLine="720"/>
        <w:rPr>
          <w:rFonts w:hAnsi="Times New Roman"/>
        </w:rPr>
      </w:pPr>
    </w:p>
    <w:p w:rsidR="000546E3" w:rsidRDefault="003658FE" w:rsidP="00221C8D">
      <w:pPr>
        <w:pStyle w:val="Default"/>
        <w:spacing w:after="0" w:line="240" w:lineRule="auto"/>
        <w:ind w:firstLine="720"/>
        <w:rPr>
          <w:rFonts w:hAnsi="Times New Roman"/>
        </w:rPr>
      </w:pPr>
      <w:r w:rsidRPr="005C1B42">
        <w:rPr>
          <w:rFonts w:hAnsi="Times New Roman"/>
        </w:rPr>
        <w:t xml:space="preserve">Access and opportunity enables increasing numbers of students and faculty from culturally diverse groups, to pursue higher education and employment in the academy.  However, this has not necessarily translated into welcoming, non-biased attitudes from </w:t>
      </w:r>
      <w:r w:rsidR="00422C42">
        <w:rPr>
          <w:rFonts w:hAnsi="Times New Roman"/>
        </w:rPr>
        <w:t xml:space="preserve">the </w:t>
      </w:r>
      <w:r w:rsidRPr="005C1B42">
        <w:rPr>
          <w:rFonts w:hAnsi="Times New Roman"/>
        </w:rPr>
        <w:t xml:space="preserve">majority </w:t>
      </w:r>
      <w:r w:rsidR="00422C42">
        <w:rPr>
          <w:rFonts w:hAnsi="Times New Roman"/>
        </w:rPr>
        <w:t xml:space="preserve">of </w:t>
      </w:r>
      <w:r w:rsidRPr="005C1B42">
        <w:rPr>
          <w:rFonts w:hAnsi="Times New Roman"/>
        </w:rPr>
        <w:t>student</w:t>
      </w:r>
      <w:r w:rsidR="00422C42">
        <w:rPr>
          <w:rFonts w:hAnsi="Times New Roman"/>
        </w:rPr>
        <w:t>s</w:t>
      </w:r>
      <w:r w:rsidRPr="005C1B42">
        <w:rPr>
          <w:rFonts w:hAnsi="Times New Roman"/>
        </w:rPr>
        <w:t xml:space="preserve"> and faculty members.  Many individuals from culturally diverse groups continue to experience the negative consequences of contemporary expressions of verbal, behavioral or environmental indignities.  </w:t>
      </w:r>
    </w:p>
    <w:p w:rsidR="00221C8D" w:rsidRDefault="00221C8D" w:rsidP="00221C8D">
      <w:pPr>
        <w:pStyle w:val="Default"/>
        <w:spacing w:after="0" w:line="240" w:lineRule="auto"/>
        <w:ind w:firstLine="720"/>
        <w:rPr>
          <w:rFonts w:hAnsi="Times New Roman"/>
        </w:rPr>
      </w:pPr>
    </w:p>
    <w:p w:rsidR="00AB3F8A" w:rsidRPr="00AB3F8A" w:rsidRDefault="00AB3F8A" w:rsidP="00AB3F8A">
      <w:pPr>
        <w:pStyle w:val="Default"/>
        <w:spacing w:after="0" w:line="480" w:lineRule="auto"/>
        <w:ind w:firstLine="720"/>
        <w:jc w:val="center"/>
        <w:rPr>
          <w:rFonts w:hAnsi="Times New Roman"/>
          <w:i/>
        </w:rPr>
      </w:pPr>
      <w:r>
        <w:rPr>
          <w:rFonts w:hAnsi="Times New Roman"/>
        </w:rPr>
        <w:t xml:space="preserve">Evidence from the Film, </w:t>
      </w:r>
      <w:r>
        <w:rPr>
          <w:rFonts w:hAnsi="Times New Roman"/>
          <w:i/>
        </w:rPr>
        <w:t>If These Halls Could Talk</w:t>
      </w:r>
    </w:p>
    <w:p w:rsidR="004D4702" w:rsidRPr="005C1B42" w:rsidRDefault="00761F47" w:rsidP="00221C8D">
      <w:pPr>
        <w:spacing w:line="240" w:lineRule="auto"/>
        <w:ind w:firstLine="720"/>
        <w:rPr>
          <w:rStyle w:val="medium-normal"/>
          <w:rFonts w:hAnsi="Arial Unicode MS" w:cs="Arial Unicode MS"/>
          <w:color w:val="000000"/>
          <w:u w:color="000000"/>
        </w:rPr>
      </w:pPr>
      <w:r w:rsidRPr="005C1B42">
        <w:t xml:space="preserve">The documentary film, </w:t>
      </w:r>
      <w:r w:rsidRPr="005C1B42">
        <w:rPr>
          <w:i/>
          <w:iCs/>
        </w:rPr>
        <w:t>If These Halls Could Talk,</w:t>
      </w:r>
      <w:r w:rsidR="005F54E5" w:rsidRPr="005C1B42">
        <w:rPr>
          <w:i/>
          <w:iCs/>
        </w:rPr>
        <w:t xml:space="preserve"> </w:t>
      </w:r>
      <w:r w:rsidR="0045401D" w:rsidRPr="005C1B42">
        <w:rPr>
          <w:rStyle w:val="medium-normal"/>
        </w:rPr>
        <w:t xml:space="preserve">showcases eleven college students who </w:t>
      </w:r>
      <w:r w:rsidR="006C0F29" w:rsidRPr="005C1B42">
        <w:rPr>
          <w:rStyle w:val="medium-normal"/>
        </w:rPr>
        <w:t>intimately share</w:t>
      </w:r>
      <w:r w:rsidR="0045401D" w:rsidRPr="005C1B42">
        <w:rPr>
          <w:rStyle w:val="medium-normal"/>
        </w:rPr>
        <w:t xml:space="preserve"> their </w:t>
      </w:r>
      <w:r w:rsidR="006C0F29" w:rsidRPr="005C1B42">
        <w:rPr>
          <w:rStyle w:val="medium-normal"/>
        </w:rPr>
        <w:t xml:space="preserve">lived </w:t>
      </w:r>
      <w:r w:rsidR="0045401D" w:rsidRPr="005C1B42">
        <w:rPr>
          <w:rStyle w:val="medium-normal"/>
        </w:rPr>
        <w:t xml:space="preserve">experiences of </w:t>
      </w:r>
      <w:r w:rsidR="00FA6DD8" w:rsidRPr="005C1B42">
        <w:rPr>
          <w:rStyle w:val="medium-normal"/>
        </w:rPr>
        <w:t>cultural</w:t>
      </w:r>
      <w:r w:rsidR="0045401D" w:rsidRPr="005C1B42">
        <w:rPr>
          <w:rStyle w:val="medium-normal"/>
        </w:rPr>
        <w:t xml:space="preserve"> </w:t>
      </w:r>
      <w:r w:rsidR="00FA6DD8" w:rsidRPr="005C1B42">
        <w:rPr>
          <w:rStyle w:val="medium-normal"/>
        </w:rPr>
        <w:t>diversity</w:t>
      </w:r>
      <w:r w:rsidR="0045401D" w:rsidRPr="005C1B42">
        <w:rPr>
          <w:rStyle w:val="medium-normal"/>
        </w:rPr>
        <w:t xml:space="preserve"> on colle</w:t>
      </w:r>
      <w:r w:rsidR="000A64D8" w:rsidRPr="005C1B42">
        <w:rPr>
          <w:rStyle w:val="medium-normal"/>
        </w:rPr>
        <w:t>ge campuses across the country</w:t>
      </w:r>
      <w:r w:rsidR="006C0F29" w:rsidRPr="005C1B42">
        <w:rPr>
          <w:rStyle w:val="medium-normal"/>
        </w:rPr>
        <w:t>. These discussions take place</w:t>
      </w:r>
      <w:r w:rsidR="000A64D8" w:rsidRPr="005C1B42">
        <w:rPr>
          <w:rStyle w:val="medium-normal"/>
        </w:rPr>
        <w:t xml:space="preserve"> under the guidance of Lee Mun Wah, who act</w:t>
      </w:r>
      <w:r w:rsidR="006C0F29" w:rsidRPr="005C1B42">
        <w:rPr>
          <w:rStyle w:val="medium-normal"/>
        </w:rPr>
        <w:t>s</w:t>
      </w:r>
      <w:r w:rsidR="000A64D8" w:rsidRPr="005C1B42">
        <w:rPr>
          <w:rStyle w:val="medium-normal"/>
        </w:rPr>
        <w:t xml:space="preserve"> as both facilitator and director of the film. </w:t>
      </w:r>
      <w:r w:rsidR="005F54E5" w:rsidRPr="005C1B42">
        <w:rPr>
          <w:rFonts w:eastAsia="Times New Roman"/>
        </w:rPr>
        <w:t xml:space="preserve"> </w:t>
      </w:r>
      <w:r w:rsidR="000A64D8" w:rsidRPr="005C1B42">
        <w:t xml:space="preserve">As demonstrated </w:t>
      </w:r>
      <w:r w:rsidR="00FA6DD8" w:rsidRPr="005C1B42">
        <w:t>in the workshop</w:t>
      </w:r>
      <w:r w:rsidR="00AD326C" w:rsidRPr="005C1B42">
        <w:t>,</w:t>
      </w:r>
      <w:r w:rsidR="0023366B" w:rsidRPr="005C1B42">
        <w:t xml:space="preserve"> </w:t>
      </w:r>
      <w:r w:rsidR="000A64D8" w:rsidRPr="005C1B42">
        <w:t xml:space="preserve">the film </w:t>
      </w:r>
      <w:r w:rsidR="006C0F29" w:rsidRPr="005C1B42">
        <w:rPr>
          <w:rStyle w:val="medium-normal"/>
        </w:rPr>
        <w:t xml:space="preserve">is used </w:t>
      </w:r>
      <w:r w:rsidR="00FB42BE" w:rsidRPr="005C1B42">
        <w:rPr>
          <w:rStyle w:val="medium-normal"/>
        </w:rPr>
        <w:t xml:space="preserve">as a stimulus for needed </w:t>
      </w:r>
      <w:r w:rsidR="00AC3849" w:rsidRPr="005C1B42">
        <w:rPr>
          <w:rStyle w:val="medium-normal"/>
        </w:rPr>
        <w:t xml:space="preserve">but often delayed </w:t>
      </w:r>
      <w:r w:rsidR="00FB42BE" w:rsidRPr="005C1B42">
        <w:rPr>
          <w:rStyle w:val="medium-normal"/>
        </w:rPr>
        <w:t xml:space="preserve">dialogues about cultural diversity and disability </w:t>
      </w:r>
      <w:r w:rsidR="004D4702" w:rsidRPr="005C1B42">
        <w:rPr>
          <w:rStyle w:val="medium-normal"/>
        </w:rPr>
        <w:t>on college campuses</w:t>
      </w:r>
      <w:r w:rsidR="00FB42BE" w:rsidRPr="005C1B42">
        <w:rPr>
          <w:rStyle w:val="medium-normal"/>
        </w:rPr>
        <w:t xml:space="preserve">. </w:t>
      </w:r>
    </w:p>
    <w:p w:rsidR="00221C8D" w:rsidRPr="005C1B42" w:rsidDel="00221C8D" w:rsidRDefault="00402ADD" w:rsidP="00221C8D">
      <w:pPr>
        <w:pStyle w:val="BodyAA"/>
        <w:spacing w:after="0" w:line="240" w:lineRule="auto"/>
        <w:ind w:firstLine="720"/>
        <w:rPr>
          <w:rFonts w:ascii="Times New Roman" w:hAnsi="Times New Roman" w:cs="Times New Roman"/>
          <w:color w:val="auto"/>
          <w:sz w:val="24"/>
          <w:szCs w:val="24"/>
        </w:rPr>
      </w:pPr>
      <w:r w:rsidRPr="005C1B42">
        <w:rPr>
          <w:rFonts w:ascii="Times New Roman" w:hAnsi="Times New Roman" w:cs="Times New Roman"/>
          <w:sz w:val="24"/>
          <w:szCs w:val="24"/>
        </w:rPr>
        <w:t xml:space="preserve">Documentary </w:t>
      </w:r>
      <w:r w:rsidR="00B4123D" w:rsidRPr="005C1B42">
        <w:rPr>
          <w:rFonts w:ascii="Times New Roman" w:hAnsi="Times New Roman" w:cs="Times New Roman"/>
          <w:sz w:val="24"/>
          <w:szCs w:val="24"/>
        </w:rPr>
        <w:t>participants’</w:t>
      </w:r>
      <w:r w:rsidR="003658FE" w:rsidRPr="005C1B42">
        <w:rPr>
          <w:rFonts w:ascii="Times New Roman" w:hAnsi="Times New Roman" w:cs="Times New Roman"/>
          <w:sz w:val="24"/>
          <w:szCs w:val="24"/>
        </w:rPr>
        <w:t xml:space="preserve"> anecdotes </w:t>
      </w:r>
      <w:r w:rsidR="003658FE" w:rsidRPr="005C1B42">
        <w:rPr>
          <w:rFonts w:ascii="Times New Roman" w:hAnsi="Times New Roman" w:cs="Times New Roman"/>
          <w:color w:val="auto"/>
          <w:sz w:val="24"/>
          <w:szCs w:val="24"/>
        </w:rPr>
        <w:t>under</w:t>
      </w:r>
      <w:r w:rsidR="00E928B9" w:rsidRPr="005C1B42">
        <w:rPr>
          <w:rFonts w:ascii="Times New Roman" w:hAnsi="Times New Roman" w:cs="Times New Roman"/>
          <w:color w:val="auto"/>
          <w:sz w:val="24"/>
          <w:szCs w:val="24"/>
        </w:rPr>
        <w:t>score</w:t>
      </w:r>
      <w:r w:rsidR="003658FE" w:rsidRPr="005C1B42">
        <w:rPr>
          <w:rFonts w:ascii="Times New Roman" w:hAnsi="Times New Roman" w:cs="Times New Roman"/>
          <w:sz w:val="24"/>
          <w:szCs w:val="24"/>
        </w:rPr>
        <w:t xml:space="preserve"> the negative consequences of microaggressions</w:t>
      </w:r>
      <w:r w:rsidR="009537D4" w:rsidRPr="005C1B42">
        <w:rPr>
          <w:rFonts w:ascii="Times New Roman" w:hAnsi="Times New Roman" w:cs="Times New Roman"/>
          <w:sz w:val="24"/>
          <w:szCs w:val="24"/>
        </w:rPr>
        <w:t>. As</w:t>
      </w:r>
      <w:r w:rsidR="00B4123D" w:rsidRPr="005C1B42">
        <w:rPr>
          <w:rFonts w:ascii="Times New Roman" w:hAnsi="Times New Roman" w:cs="Times New Roman"/>
          <w:sz w:val="24"/>
          <w:szCs w:val="24"/>
        </w:rPr>
        <w:t xml:space="preserve"> previously</w:t>
      </w:r>
      <w:r w:rsidR="009537D4" w:rsidRPr="005C1B42">
        <w:rPr>
          <w:rFonts w:ascii="Times New Roman" w:hAnsi="Times New Roman" w:cs="Times New Roman"/>
          <w:sz w:val="24"/>
          <w:szCs w:val="24"/>
        </w:rPr>
        <w:t xml:space="preserve"> mentioned</w:t>
      </w:r>
      <w:r w:rsidR="00B4123D" w:rsidRPr="005C1B42">
        <w:rPr>
          <w:rFonts w:ascii="Times New Roman" w:hAnsi="Times New Roman" w:cs="Times New Roman"/>
          <w:sz w:val="24"/>
          <w:szCs w:val="24"/>
        </w:rPr>
        <w:t>, microaggressions</w:t>
      </w:r>
      <w:r w:rsidRPr="005C1B42">
        <w:rPr>
          <w:rFonts w:ascii="Times New Roman" w:hAnsi="Times New Roman" w:cs="Times New Roman"/>
          <w:sz w:val="24"/>
          <w:szCs w:val="24"/>
        </w:rPr>
        <w:t xml:space="preserve"> are acts of intentional or unintentional discrimination based on </w:t>
      </w:r>
      <w:r w:rsidR="009537D4" w:rsidRPr="005C1B42">
        <w:rPr>
          <w:rFonts w:ascii="Times New Roman" w:hAnsi="Times New Roman" w:cs="Times New Roman"/>
          <w:sz w:val="24"/>
          <w:szCs w:val="24"/>
        </w:rPr>
        <w:t xml:space="preserve">one’s group </w:t>
      </w:r>
      <w:r w:rsidRPr="005C1B42">
        <w:rPr>
          <w:rFonts w:ascii="Times New Roman" w:hAnsi="Times New Roman" w:cs="Times New Roman"/>
          <w:sz w:val="24"/>
          <w:szCs w:val="24"/>
        </w:rPr>
        <w:t>membership.  Counseling psychol</w:t>
      </w:r>
      <w:r w:rsidR="009537D4" w:rsidRPr="005C1B42">
        <w:rPr>
          <w:rFonts w:ascii="Times New Roman" w:hAnsi="Times New Roman" w:cs="Times New Roman"/>
          <w:sz w:val="24"/>
          <w:szCs w:val="24"/>
        </w:rPr>
        <w:t>o</w:t>
      </w:r>
      <w:r w:rsidRPr="005C1B42">
        <w:rPr>
          <w:rFonts w:ascii="Times New Roman" w:hAnsi="Times New Roman" w:cs="Times New Roman"/>
          <w:sz w:val="24"/>
          <w:szCs w:val="24"/>
        </w:rPr>
        <w:t>gist</w:t>
      </w:r>
      <w:r w:rsidR="00B4123D" w:rsidRPr="005C1B42">
        <w:rPr>
          <w:rFonts w:ascii="Times New Roman" w:hAnsi="Times New Roman" w:cs="Times New Roman"/>
          <w:sz w:val="24"/>
          <w:szCs w:val="24"/>
        </w:rPr>
        <w:t xml:space="preserve"> </w:t>
      </w:r>
      <w:r w:rsidR="009537D4" w:rsidRPr="005C1B42">
        <w:rPr>
          <w:rFonts w:ascii="Times New Roman" w:hAnsi="Times New Roman" w:cs="Times New Roman"/>
          <w:sz w:val="24"/>
          <w:szCs w:val="24"/>
        </w:rPr>
        <w:t xml:space="preserve">Derald </w:t>
      </w:r>
      <w:r w:rsidR="003658FE" w:rsidRPr="005C1B42">
        <w:rPr>
          <w:rFonts w:ascii="Times New Roman" w:hAnsi="Times New Roman" w:cs="Times New Roman"/>
          <w:sz w:val="24"/>
          <w:szCs w:val="24"/>
        </w:rPr>
        <w:t>Sue further identified three forms of microaggressions: (1) microassaults, as explicit</w:t>
      </w:r>
      <w:r w:rsidR="003658FE" w:rsidRPr="005C1B42">
        <w:rPr>
          <w:rFonts w:ascii="Times New Roman" w:hAnsi="Times New Roman"/>
          <w:sz w:val="24"/>
        </w:rPr>
        <w:t xml:space="preserve"> </w:t>
      </w:r>
      <w:r w:rsidR="003658FE" w:rsidRPr="005C1B42">
        <w:rPr>
          <w:rFonts w:ascii="Times New Roman" w:hAnsi="Times New Roman" w:cs="Times New Roman"/>
          <w:color w:val="auto"/>
          <w:sz w:val="24"/>
          <w:szCs w:val="24"/>
        </w:rPr>
        <w:t xml:space="preserve">verbal or normal attacks meant to hurt the intended victim through name-calling, avoidant behavior, or purposeful discriminatory actions; (2) microinsults as communications that convey rudeness and insensitivity and demean a person’s racial heritage or identity, and (3) microinvalidations as communications that exclude, negate or nullify the psychological reality of </w:t>
      </w:r>
      <w:r w:rsidRPr="005C1B42">
        <w:rPr>
          <w:rFonts w:ascii="Times New Roman" w:hAnsi="Times New Roman" w:cs="Times New Roman"/>
          <w:color w:val="auto"/>
          <w:sz w:val="24"/>
          <w:szCs w:val="24"/>
        </w:rPr>
        <w:t>a culturally different person</w:t>
      </w:r>
      <w:r w:rsidR="009537D4" w:rsidRPr="005C1B42">
        <w:rPr>
          <w:rFonts w:ascii="Times New Roman" w:hAnsi="Times New Roman" w:cs="Times New Roman"/>
          <w:color w:val="auto"/>
          <w:sz w:val="24"/>
          <w:szCs w:val="24"/>
        </w:rPr>
        <w:t xml:space="preserve"> (Sue et al., 2007)</w:t>
      </w:r>
      <w:r w:rsidRPr="005C1B42">
        <w:rPr>
          <w:rFonts w:ascii="Times New Roman" w:hAnsi="Times New Roman" w:cs="Times New Roman"/>
          <w:color w:val="auto"/>
          <w:sz w:val="24"/>
          <w:szCs w:val="24"/>
        </w:rPr>
        <w:t xml:space="preserve">.  </w:t>
      </w:r>
      <w:r w:rsidR="003658FE" w:rsidRPr="005C1B42">
        <w:rPr>
          <w:rFonts w:ascii="Times New Roman" w:hAnsi="Times New Roman" w:cs="Times New Roman"/>
          <w:color w:val="auto"/>
          <w:sz w:val="24"/>
          <w:szCs w:val="24"/>
        </w:rPr>
        <w:t xml:space="preserve">Participants in the documentary supported how the chilly climate of the academy has been equally discouraging for them as students.  For example, students who identified as </w:t>
      </w:r>
      <w:r w:rsidRPr="005C1B42">
        <w:rPr>
          <w:rFonts w:ascii="Times New Roman" w:hAnsi="Times New Roman" w:cs="Times New Roman"/>
          <w:color w:val="auto"/>
          <w:sz w:val="24"/>
          <w:szCs w:val="24"/>
        </w:rPr>
        <w:t xml:space="preserve">culturally different </w:t>
      </w:r>
      <w:r w:rsidR="003658FE" w:rsidRPr="005C1B42">
        <w:rPr>
          <w:rFonts w:ascii="Times New Roman" w:hAnsi="Times New Roman" w:cs="Times New Roman"/>
          <w:color w:val="auto"/>
          <w:sz w:val="24"/>
          <w:szCs w:val="24"/>
        </w:rPr>
        <w:t xml:space="preserve">generally had the shared experience of being ostracized from their student bodies at large.  </w:t>
      </w:r>
      <w:r w:rsidR="001B15F2" w:rsidRPr="005C1B42">
        <w:rPr>
          <w:rFonts w:ascii="Times New Roman" w:hAnsi="Times New Roman" w:cs="Times New Roman"/>
          <w:color w:val="auto"/>
          <w:sz w:val="24"/>
          <w:szCs w:val="24"/>
        </w:rPr>
        <w:t xml:space="preserve">This </w:t>
      </w:r>
      <w:r w:rsidR="00D16F02" w:rsidRPr="005C1B42">
        <w:rPr>
          <w:rFonts w:ascii="Times New Roman" w:hAnsi="Times New Roman" w:cs="Times New Roman"/>
          <w:color w:val="auto"/>
          <w:sz w:val="24"/>
          <w:szCs w:val="24"/>
        </w:rPr>
        <w:t xml:space="preserve">parallels </w:t>
      </w:r>
      <w:r w:rsidR="001B15F2" w:rsidRPr="005C1B42">
        <w:rPr>
          <w:rFonts w:ascii="Times New Roman" w:hAnsi="Times New Roman" w:cs="Times New Roman"/>
          <w:color w:val="auto"/>
          <w:sz w:val="24"/>
          <w:szCs w:val="24"/>
        </w:rPr>
        <w:t xml:space="preserve">students with disabilities’ own experiences, who because of their differences are often socially isolated in higher education (Liasidou, 2014). </w:t>
      </w:r>
    </w:p>
    <w:p w:rsidR="00221C8D" w:rsidRDefault="00221C8D" w:rsidP="00221C8D">
      <w:pPr>
        <w:pStyle w:val="BodyAA"/>
        <w:spacing w:after="0" w:line="240" w:lineRule="auto"/>
        <w:ind w:firstLine="720"/>
      </w:pPr>
    </w:p>
    <w:p w:rsidR="0057634D" w:rsidRPr="005C1B42" w:rsidRDefault="00967EBC" w:rsidP="00221C8D">
      <w:pPr>
        <w:spacing w:line="240" w:lineRule="auto"/>
        <w:ind w:firstLine="720"/>
      </w:pPr>
      <w:r w:rsidRPr="005C1B42">
        <w:t>Students with disabilities</w:t>
      </w:r>
      <w:r w:rsidR="00D8776C" w:rsidRPr="005C1B42">
        <w:t xml:space="preserve"> and acquired conditions </w:t>
      </w:r>
      <w:r w:rsidR="00D16F02" w:rsidRPr="005C1B42">
        <w:t>fare no better in the academy than those who were assessed by race/ethnicity alone.</w:t>
      </w:r>
      <w:r w:rsidRPr="005C1B42">
        <w:t xml:space="preserve">  </w:t>
      </w:r>
      <w:r w:rsidR="00CA1C37" w:rsidRPr="005C1B42">
        <w:t>In fact, the chilly,</w:t>
      </w:r>
      <w:r w:rsidRPr="005C1B42">
        <w:t xml:space="preserve"> unwelcoming</w:t>
      </w:r>
      <w:r w:rsidR="00CA1C37" w:rsidRPr="005C1B42">
        <w:t xml:space="preserve"> climate for these students is often expres</w:t>
      </w:r>
      <w:r w:rsidR="005144D8" w:rsidRPr="005C1B42">
        <w:t xml:space="preserve">sed with devaluation, </w:t>
      </w:r>
      <w:r w:rsidRPr="005C1B42">
        <w:t>doubt</w:t>
      </w:r>
      <w:r w:rsidR="005144D8" w:rsidRPr="005C1B42">
        <w:t>, and exclusion</w:t>
      </w:r>
      <w:r w:rsidRPr="005C1B42">
        <w:t xml:space="preserve">.  </w:t>
      </w:r>
      <w:r w:rsidR="00CA1C37" w:rsidRPr="005C1B42">
        <w:t>Examples of devaluation may be manifested with faculty overlooking, rather than correcting students' mistakes and enc</w:t>
      </w:r>
      <w:r w:rsidRPr="005C1B42">
        <w:t xml:space="preserve">ouraging students to switch to </w:t>
      </w:r>
      <w:r w:rsidR="00CA1C37" w:rsidRPr="005C1B42">
        <w:t>less rigorous majors</w:t>
      </w:r>
      <w:r w:rsidRPr="005C1B42">
        <w:t xml:space="preserve">.  </w:t>
      </w:r>
      <w:r w:rsidR="00CA1C37" w:rsidRPr="005C1B42">
        <w:t xml:space="preserve">Expectations may be lowered, sending students the message that they don't need to do much to "get by." </w:t>
      </w:r>
      <w:r w:rsidR="005144D8" w:rsidRPr="005C1B42">
        <w:t xml:space="preserve">Success may be met with suspicion. Exclusion is </w:t>
      </w:r>
      <w:r w:rsidR="00722CA3" w:rsidRPr="005C1B42">
        <w:t>common</w:t>
      </w:r>
      <w:r w:rsidR="005144D8" w:rsidRPr="005C1B42">
        <w:t xml:space="preserve"> for s</w:t>
      </w:r>
      <w:r w:rsidR="00D16F02" w:rsidRPr="005C1B42">
        <w:t xml:space="preserve">tudents with disabilities </w:t>
      </w:r>
      <w:r w:rsidR="005144D8" w:rsidRPr="005C1B42">
        <w:t>who are typically</w:t>
      </w:r>
      <w:r w:rsidR="00D16F02" w:rsidRPr="005C1B42">
        <w:t xml:space="preserve"> se</w:t>
      </w:r>
      <w:r w:rsidR="00647E60" w:rsidRPr="005C1B42">
        <w:t>parated</w:t>
      </w:r>
      <w:r w:rsidR="00D16F02" w:rsidRPr="005C1B42">
        <w:t xml:space="preserve"> from their able-bodied peers</w:t>
      </w:r>
      <w:r w:rsidR="00647E60" w:rsidRPr="005C1B42">
        <w:t xml:space="preserve"> when utilizing support services</w:t>
      </w:r>
      <w:r w:rsidR="00722CA3" w:rsidRPr="005C1B42">
        <w:t xml:space="preserve"> </w:t>
      </w:r>
      <w:r w:rsidR="00E34FD0" w:rsidRPr="005C1B42">
        <w:t>(Lissaidou, 2014)</w:t>
      </w:r>
      <w:r w:rsidR="005144D8" w:rsidRPr="005C1B42">
        <w:t xml:space="preserve">. This exclusion causes these students </w:t>
      </w:r>
      <w:r w:rsidR="00647E60" w:rsidRPr="005C1B42">
        <w:t xml:space="preserve">to be singled </w:t>
      </w:r>
      <w:r w:rsidR="00D16F02" w:rsidRPr="005C1B42">
        <w:t xml:space="preserve">out and </w:t>
      </w:r>
      <w:r w:rsidR="005144D8" w:rsidRPr="005C1B42">
        <w:t xml:space="preserve">reinforces the stereotype of </w:t>
      </w:r>
      <w:r w:rsidR="00647E60" w:rsidRPr="005C1B42">
        <w:t>neediness</w:t>
      </w:r>
      <w:r w:rsidR="005144D8" w:rsidRPr="005C1B42">
        <w:t xml:space="preserve"> among </w:t>
      </w:r>
      <w:r w:rsidR="00AB3F8A">
        <w:t>persons with disabilities</w:t>
      </w:r>
      <w:r w:rsidR="00D8776C" w:rsidRPr="005C1B42">
        <w:t>.</w:t>
      </w:r>
      <w:r w:rsidR="00D16F02" w:rsidRPr="005C1B42">
        <w:t xml:space="preserve"> </w:t>
      </w:r>
      <w:r w:rsidR="00D8776C" w:rsidRPr="005C1B42">
        <w:t xml:space="preserve"> </w:t>
      </w:r>
      <w:r w:rsidR="00CA1C37" w:rsidRPr="005C1B42">
        <w:t>These actions not only serve to erode students’ self-esteem and defin</w:t>
      </w:r>
      <w:r w:rsidRPr="005C1B42">
        <w:t>e them as second-class citizens</w:t>
      </w:r>
      <w:r w:rsidR="00CA1C37" w:rsidRPr="005C1B42">
        <w:t xml:space="preserve"> but </w:t>
      </w:r>
      <w:r w:rsidR="00B27DC7">
        <w:t xml:space="preserve">also </w:t>
      </w:r>
      <w:r w:rsidR="00CA1C37" w:rsidRPr="005C1B42">
        <w:t>contribute to the system of differential treatment, disempowerment, and marginalization which often operates in majority classrooms (</w:t>
      </w:r>
      <w:r w:rsidR="00E34FD0" w:rsidRPr="005C1B42">
        <w:t xml:space="preserve">Hutcheon &amp; Wolbring, 2012; </w:t>
      </w:r>
      <w:r w:rsidR="00612D42" w:rsidRPr="005C1B42">
        <w:rPr>
          <w:rStyle w:val="medium-normal"/>
        </w:rPr>
        <w:t>Liasidou, 2014</w:t>
      </w:r>
      <w:r w:rsidR="00CA1C37" w:rsidRPr="005C1B42">
        <w:rPr>
          <w:rStyle w:val="medium-normal"/>
        </w:rPr>
        <w:t>)</w:t>
      </w:r>
      <w:r w:rsidR="00163B51" w:rsidRPr="005C1B42">
        <w:t xml:space="preserve">.  </w:t>
      </w:r>
    </w:p>
    <w:p w:rsidR="00647E60" w:rsidRPr="005C1B42" w:rsidRDefault="0057634D" w:rsidP="00221C8D">
      <w:pPr>
        <w:spacing w:line="240" w:lineRule="auto"/>
        <w:ind w:firstLine="720"/>
        <w:rPr>
          <w:rStyle w:val="medium-normal"/>
        </w:rPr>
      </w:pPr>
      <w:r w:rsidRPr="005C1B42">
        <w:rPr>
          <w:rStyle w:val="medium-normal"/>
          <w:color w:val="000000"/>
        </w:rPr>
        <w:t>In the film</w:t>
      </w:r>
      <w:r w:rsidR="00647E60" w:rsidRPr="005C1B42">
        <w:rPr>
          <w:rStyle w:val="medium-normal"/>
          <w:color w:val="000000"/>
        </w:rPr>
        <w:t xml:space="preserve"> one White male student who was HIV positive faced prejudice bec</w:t>
      </w:r>
      <w:r w:rsidRPr="005C1B42">
        <w:rPr>
          <w:rStyle w:val="medium-normal"/>
          <w:color w:val="000000"/>
        </w:rPr>
        <w:t xml:space="preserve">ause of his disability status. </w:t>
      </w:r>
      <w:r w:rsidR="00647E60" w:rsidRPr="005C1B42">
        <w:rPr>
          <w:rStyle w:val="medium-normal"/>
          <w:color w:val="000000"/>
        </w:rPr>
        <w:t xml:space="preserve">His experience </w:t>
      </w:r>
      <w:r w:rsidRPr="005C1B42">
        <w:rPr>
          <w:rStyle w:val="medium-normal"/>
          <w:color w:val="000000"/>
        </w:rPr>
        <w:t xml:space="preserve">of discrimination based solely on a biological factor </w:t>
      </w:r>
      <w:r w:rsidR="00647E60" w:rsidRPr="005C1B42">
        <w:rPr>
          <w:rStyle w:val="medium-normal"/>
          <w:color w:val="000000"/>
        </w:rPr>
        <w:t>demonstrates the</w:t>
      </w:r>
      <w:r w:rsidR="00913618" w:rsidRPr="005C1B42">
        <w:rPr>
          <w:rStyle w:val="medium-normal"/>
          <w:color w:val="000000"/>
        </w:rPr>
        <w:t xml:space="preserve"> similar experiences of </w:t>
      </w:r>
      <w:r w:rsidRPr="005C1B42">
        <w:rPr>
          <w:rStyle w:val="medium-normal"/>
          <w:color w:val="000000"/>
        </w:rPr>
        <w:t>bigotry often experienced by people of color</w:t>
      </w:r>
      <w:r w:rsidR="00647E60" w:rsidRPr="005C1B42">
        <w:rPr>
          <w:rStyle w:val="medium-normal"/>
          <w:color w:val="000000"/>
        </w:rPr>
        <w:t>. This</w:t>
      </w:r>
      <w:r w:rsidR="00647E60" w:rsidRPr="005C1B42">
        <w:rPr>
          <w:rStyle w:val="medium-normal"/>
          <w:color w:val="FF0000"/>
        </w:rPr>
        <w:t xml:space="preserve"> </w:t>
      </w:r>
      <w:r w:rsidR="00647E60" w:rsidRPr="005C1B42">
        <w:rPr>
          <w:rStyle w:val="medium-normal"/>
        </w:rPr>
        <w:t>student was asked to describe his experiences of being discriminated against and not having the same amount of privilege that he had prior to his disability status.  The student shared that he now knows what it is like to be judged even before people get to know him</w:t>
      </w:r>
      <w:r w:rsidR="005144D8" w:rsidRPr="005C1B42">
        <w:rPr>
          <w:rStyle w:val="medium-normal"/>
        </w:rPr>
        <w:t>.  T</w:t>
      </w:r>
      <w:r w:rsidR="00647E60" w:rsidRPr="005C1B42">
        <w:rPr>
          <w:rStyle w:val="medium-normal"/>
        </w:rPr>
        <w:t xml:space="preserve">his reflects similarities </w:t>
      </w:r>
      <w:r w:rsidR="005144D8" w:rsidRPr="005C1B42">
        <w:rPr>
          <w:rStyle w:val="medium-normal"/>
        </w:rPr>
        <w:t xml:space="preserve">in the majority culture </w:t>
      </w:r>
      <w:r w:rsidR="00647E60" w:rsidRPr="005C1B42">
        <w:rPr>
          <w:rStyle w:val="medium-normal"/>
        </w:rPr>
        <w:t xml:space="preserve">of </w:t>
      </w:r>
      <w:r w:rsidR="005144D8" w:rsidRPr="005C1B42">
        <w:rPr>
          <w:rStyle w:val="medium-normal"/>
        </w:rPr>
        <w:t>able-bodied individuals</w:t>
      </w:r>
      <w:r w:rsidR="00647E60" w:rsidRPr="005C1B42">
        <w:rPr>
          <w:rStyle w:val="medium-normal"/>
        </w:rPr>
        <w:t xml:space="preserve"> and how that group may take for granted the benefits and rights that come along with the </w:t>
      </w:r>
      <w:r w:rsidR="00840F0A">
        <w:rPr>
          <w:rStyle w:val="medium-normal"/>
        </w:rPr>
        <w:t>“</w:t>
      </w:r>
      <w:r w:rsidR="00647E60" w:rsidRPr="005C1B42">
        <w:rPr>
          <w:rStyle w:val="medium-normal"/>
        </w:rPr>
        <w:t>able</w:t>
      </w:r>
      <w:r w:rsidR="00840F0A">
        <w:rPr>
          <w:rStyle w:val="medium-normal"/>
        </w:rPr>
        <w:t>”</w:t>
      </w:r>
      <w:r w:rsidR="00647E60" w:rsidRPr="005C1B42">
        <w:rPr>
          <w:rStyle w:val="medium-normal"/>
        </w:rPr>
        <w:t xml:space="preserve"> classification. </w:t>
      </w:r>
      <w:r w:rsidRPr="005C1B42">
        <w:rPr>
          <w:rStyle w:val="medium-normal"/>
        </w:rPr>
        <w:t>As with</w:t>
      </w:r>
      <w:r w:rsidR="00647E60" w:rsidRPr="005C1B42">
        <w:rPr>
          <w:rStyle w:val="medium-normal"/>
        </w:rPr>
        <w:t xml:space="preserve"> race</w:t>
      </w:r>
      <w:r w:rsidRPr="005C1B42">
        <w:rPr>
          <w:rStyle w:val="medium-normal"/>
        </w:rPr>
        <w:t>/ethnicity, being in the majority</w:t>
      </w:r>
      <w:r w:rsidR="00647E60" w:rsidRPr="005C1B42">
        <w:rPr>
          <w:rStyle w:val="medium-normal"/>
        </w:rPr>
        <w:t xml:space="preserve"> in-group provides access</w:t>
      </w:r>
      <w:r w:rsidRPr="005C1B42">
        <w:rPr>
          <w:rStyle w:val="medium-normal"/>
        </w:rPr>
        <w:t xml:space="preserve"> and </w:t>
      </w:r>
      <w:r w:rsidR="00647E60" w:rsidRPr="005C1B42">
        <w:rPr>
          <w:rStyle w:val="medium-normal"/>
        </w:rPr>
        <w:t>resources that may not be appreciated until that membership is compromised.</w:t>
      </w:r>
      <w:r w:rsidR="00EC1B88" w:rsidRPr="005C1B42">
        <w:rPr>
          <w:rStyle w:val="medium-normal"/>
        </w:rPr>
        <w:t xml:space="preserve"> </w:t>
      </w:r>
    </w:p>
    <w:p w:rsidR="005F54E5" w:rsidRPr="005C1B42" w:rsidRDefault="003658FE" w:rsidP="00221C8D">
      <w:pPr>
        <w:pStyle w:val="BodyA"/>
        <w:spacing w:after="0" w:line="240" w:lineRule="auto"/>
        <w:ind w:firstLine="720"/>
        <w:rPr>
          <w:rFonts w:ascii="Times New Roman" w:hAnsi="Times New Roman"/>
          <w:sz w:val="24"/>
          <w:szCs w:val="24"/>
        </w:rPr>
      </w:pPr>
      <w:r w:rsidRPr="005C1B42">
        <w:rPr>
          <w:rFonts w:ascii="Times New Roman" w:eastAsia="Times New Roman" w:hAnsi="Times New Roman" w:cs="Times New Roman"/>
          <w:sz w:val="24"/>
          <w:szCs w:val="24"/>
        </w:rPr>
        <w:t xml:space="preserve">One </w:t>
      </w:r>
      <w:r w:rsidR="00264F91" w:rsidRPr="005C1B42">
        <w:rPr>
          <w:rFonts w:ascii="Times New Roman" w:eastAsia="Times New Roman" w:hAnsi="Times New Roman" w:cs="Times New Roman"/>
          <w:sz w:val="24"/>
          <w:szCs w:val="24"/>
        </w:rPr>
        <w:t>student,</w:t>
      </w:r>
      <w:r w:rsidRPr="005C1B42">
        <w:rPr>
          <w:rFonts w:ascii="Times New Roman" w:eastAsia="Times New Roman" w:hAnsi="Times New Roman" w:cs="Times New Roman"/>
          <w:sz w:val="24"/>
          <w:szCs w:val="24"/>
        </w:rPr>
        <w:t xml:space="preserve"> who identified as an Italian woman, admitted that because</w:t>
      </w:r>
      <w:r w:rsidR="005F54E5" w:rsidRPr="005C1B42">
        <w:rPr>
          <w:rFonts w:ascii="Times New Roman" w:eastAsia="Times New Roman" w:hAnsi="Times New Roman" w:cs="Times New Roman"/>
          <w:sz w:val="24"/>
          <w:szCs w:val="24"/>
        </w:rPr>
        <w:t xml:space="preserve"> the color of</w:t>
      </w:r>
      <w:r w:rsidRPr="005C1B42">
        <w:rPr>
          <w:rFonts w:ascii="Times New Roman" w:eastAsia="Times New Roman" w:hAnsi="Times New Roman" w:cs="Times New Roman"/>
          <w:sz w:val="24"/>
          <w:szCs w:val="24"/>
        </w:rPr>
        <w:t xml:space="preserve"> her skin is white, she usually did not have any trouble on campus</w:t>
      </w:r>
      <w:r w:rsidR="00D71E17" w:rsidRPr="005C1B42">
        <w:rPr>
          <w:rFonts w:ascii="Times New Roman" w:eastAsia="Times New Roman" w:hAnsi="Times New Roman" w:cs="Times New Roman"/>
          <w:sz w:val="24"/>
          <w:szCs w:val="24"/>
        </w:rPr>
        <w:t xml:space="preserve">.  </w:t>
      </w:r>
      <w:r w:rsidRPr="005C1B42">
        <w:rPr>
          <w:rFonts w:ascii="Times New Roman" w:eastAsia="Times New Roman" w:hAnsi="Times New Roman" w:cs="Times New Roman"/>
          <w:sz w:val="24"/>
          <w:szCs w:val="24"/>
        </w:rPr>
        <w:t xml:space="preserve">In effect, because she passes for </w:t>
      </w:r>
      <w:r w:rsidRPr="005C1B42">
        <w:rPr>
          <w:rFonts w:ascii="Times New Roman" w:hAnsi="Times New Roman"/>
          <w:sz w:val="24"/>
          <w:szCs w:val="24"/>
        </w:rPr>
        <w:t>“White”</w:t>
      </w:r>
      <w:r w:rsidRPr="005C1B42">
        <w:rPr>
          <w:rFonts w:ascii="Times New Roman" w:hAnsi="Times New Roman"/>
          <w:sz w:val="24"/>
          <w:szCs w:val="24"/>
          <w:lang w:val="fr-FR"/>
        </w:rPr>
        <w:t xml:space="preserve"> </w:t>
      </w:r>
      <w:r w:rsidRPr="005C1B42">
        <w:rPr>
          <w:rFonts w:ascii="Times New Roman" w:hAnsi="Times New Roman"/>
          <w:sz w:val="24"/>
          <w:szCs w:val="24"/>
        </w:rPr>
        <w:t>she does not feel racism on a daily basis.  It is also important to note that another student in the documentary admitted that rather than deal with the retaliation that is associated with claiming one</w:t>
      </w:r>
      <w:r w:rsidRPr="005C1B42">
        <w:rPr>
          <w:rFonts w:ascii="Times New Roman" w:hAnsi="Times New Roman"/>
          <w:sz w:val="24"/>
          <w:szCs w:val="24"/>
          <w:lang w:val="fr-FR"/>
        </w:rPr>
        <w:t>’</w:t>
      </w:r>
      <w:r w:rsidRPr="005C1B42">
        <w:rPr>
          <w:rFonts w:ascii="Times New Roman" w:hAnsi="Times New Roman"/>
          <w:sz w:val="24"/>
          <w:szCs w:val="24"/>
        </w:rPr>
        <w:t>s indigenous heritage, she chose to identify with only the S</w:t>
      </w:r>
      <w:r w:rsidR="00DD7D84" w:rsidRPr="005C1B42">
        <w:rPr>
          <w:rFonts w:ascii="Times New Roman" w:hAnsi="Times New Roman"/>
          <w:sz w:val="24"/>
          <w:szCs w:val="24"/>
        </w:rPr>
        <w:t xml:space="preserve">cotch-Irish part of her family, while concealing </w:t>
      </w:r>
      <w:r w:rsidRPr="005C1B42">
        <w:rPr>
          <w:rFonts w:ascii="Times New Roman" w:hAnsi="Times New Roman"/>
          <w:sz w:val="24"/>
          <w:szCs w:val="24"/>
        </w:rPr>
        <w:t>parts of her ethnic heritage</w:t>
      </w:r>
      <w:r w:rsidR="001632FC" w:rsidRPr="005C1B42">
        <w:rPr>
          <w:rFonts w:ascii="Times New Roman" w:hAnsi="Times New Roman"/>
          <w:sz w:val="24"/>
          <w:szCs w:val="24"/>
        </w:rPr>
        <w:t xml:space="preserve">. </w:t>
      </w:r>
      <w:r w:rsidR="00DD7D84" w:rsidRPr="005C1B42">
        <w:rPr>
          <w:rFonts w:ascii="Times New Roman" w:hAnsi="Times New Roman"/>
          <w:sz w:val="24"/>
          <w:szCs w:val="24"/>
        </w:rPr>
        <w:t xml:space="preserve"> </w:t>
      </w:r>
      <w:r w:rsidR="005F54E5" w:rsidRPr="005C1B42">
        <w:rPr>
          <w:rFonts w:ascii="Times New Roman" w:hAnsi="Times New Roman"/>
          <w:sz w:val="24"/>
          <w:szCs w:val="24"/>
        </w:rPr>
        <w:t>These ex</w:t>
      </w:r>
      <w:r w:rsidR="001632FC" w:rsidRPr="005C1B42">
        <w:rPr>
          <w:rFonts w:ascii="Times New Roman" w:hAnsi="Times New Roman"/>
          <w:sz w:val="24"/>
          <w:szCs w:val="24"/>
        </w:rPr>
        <w:t xml:space="preserve">amples </w:t>
      </w:r>
      <w:r w:rsidR="005F54E5" w:rsidRPr="005C1B42">
        <w:rPr>
          <w:rFonts w:ascii="Times New Roman" w:hAnsi="Times New Roman"/>
          <w:sz w:val="24"/>
          <w:szCs w:val="24"/>
        </w:rPr>
        <w:t xml:space="preserve">mirror the experiences of people with </w:t>
      </w:r>
      <w:r w:rsidR="001632FC" w:rsidRPr="005C1B42">
        <w:rPr>
          <w:rFonts w:ascii="Times New Roman" w:hAnsi="Times New Roman"/>
          <w:sz w:val="24"/>
          <w:szCs w:val="24"/>
        </w:rPr>
        <w:t xml:space="preserve">invisible disabilities who </w:t>
      </w:r>
      <w:r w:rsidR="00722CA3" w:rsidRPr="005C1B42">
        <w:rPr>
          <w:rFonts w:ascii="Times New Roman" w:hAnsi="Times New Roman"/>
          <w:sz w:val="24"/>
          <w:szCs w:val="24"/>
        </w:rPr>
        <w:t xml:space="preserve">often choose to keep their disability hidden rather than face the stigma that </w:t>
      </w:r>
      <w:r w:rsidR="001632FC" w:rsidRPr="005C1B42">
        <w:rPr>
          <w:rFonts w:ascii="Times New Roman" w:hAnsi="Times New Roman"/>
          <w:sz w:val="24"/>
          <w:szCs w:val="24"/>
        </w:rPr>
        <w:t>accompanies</w:t>
      </w:r>
      <w:r w:rsidR="00722CA3" w:rsidRPr="005C1B42">
        <w:rPr>
          <w:rFonts w:ascii="Times New Roman" w:hAnsi="Times New Roman"/>
          <w:sz w:val="24"/>
          <w:szCs w:val="24"/>
        </w:rPr>
        <w:t xml:space="preserve"> the label of </w:t>
      </w:r>
      <w:r w:rsidR="00DD7D84" w:rsidRPr="005C1B42">
        <w:rPr>
          <w:rFonts w:ascii="Times New Roman" w:hAnsi="Times New Roman"/>
          <w:sz w:val="24"/>
          <w:szCs w:val="24"/>
        </w:rPr>
        <w:t xml:space="preserve">being </w:t>
      </w:r>
      <w:r w:rsidR="00722CA3" w:rsidRPr="005C1B42">
        <w:rPr>
          <w:rFonts w:ascii="Times New Roman" w:hAnsi="Times New Roman"/>
          <w:sz w:val="24"/>
          <w:szCs w:val="24"/>
        </w:rPr>
        <w:t xml:space="preserve">disabled </w:t>
      </w:r>
      <w:r w:rsidR="00DD7D84" w:rsidRPr="005C1B42">
        <w:rPr>
          <w:rFonts w:ascii="Times New Roman" w:hAnsi="Times New Roman" w:cs="Times New Roman"/>
          <w:sz w:val="24"/>
          <w:szCs w:val="24"/>
        </w:rPr>
        <w:t>(Baldridge &amp; Swift, 2013</w:t>
      </w:r>
      <w:r w:rsidR="00350FDD" w:rsidRPr="005C1B42">
        <w:rPr>
          <w:rFonts w:ascii="Times New Roman" w:hAnsi="Times New Roman" w:cs="Times New Roman"/>
          <w:sz w:val="24"/>
          <w:szCs w:val="24"/>
        </w:rPr>
        <w:t>; Collins &amp; Mowbray, 2005</w:t>
      </w:r>
      <w:r w:rsidR="00722CA3" w:rsidRPr="005C1B42">
        <w:rPr>
          <w:rFonts w:ascii="Times New Roman" w:hAnsi="Times New Roman" w:cs="Times New Roman"/>
          <w:sz w:val="24"/>
          <w:szCs w:val="24"/>
        </w:rPr>
        <w:t>)</w:t>
      </w:r>
      <w:r w:rsidR="001632FC" w:rsidRPr="005C1B42">
        <w:rPr>
          <w:rFonts w:ascii="Times New Roman" w:hAnsi="Times New Roman" w:cs="Times New Roman"/>
          <w:sz w:val="24"/>
          <w:szCs w:val="24"/>
        </w:rPr>
        <w:t xml:space="preserve">.  These secret identities are maintained in order to avoid being treated differently or negatively by their peers from the majority group. </w:t>
      </w:r>
    </w:p>
    <w:p w:rsidR="00221C8D" w:rsidRDefault="003658FE" w:rsidP="00221C8D">
      <w:pPr>
        <w:pStyle w:val="BodyA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21C8D" w:rsidDel="00221C8D" w:rsidRDefault="003658FE" w:rsidP="00221C8D">
      <w:pPr>
        <w:pStyle w:val="BodyAA"/>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632FC">
        <w:rPr>
          <w:rFonts w:ascii="Times New Roman" w:eastAsia="Times New Roman" w:hAnsi="Times New Roman" w:cs="Times New Roman"/>
          <w:sz w:val="24"/>
          <w:szCs w:val="24"/>
        </w:rPr>
        <w:t>facilitator and director of the documentary</w:t>
      </w:r>
      <w:r w:rsidR="005443B9">
        <w:rPr>
          <w:rFonts w:ascii="Times New Roman" w:eastAsia="Times New Roman" w:hAnsi="Times New Roman" w:cs="Times New Roman"/>
          <w:sz w:val="24"/>
          <w:szCs w:val="24"/>
        </w:rPr>
        <w:t>, Lee Mun Wah, also s</w:t>
      </w:r>
      <w:r>
        <w:rPr>
          <w:rFonts w:ascii="Times New Roman" w:eastAsia="Times New Roman" w:hAnsi="Times New Roman" w:cs="Times New Roman"/>
          <w:sz w:val="24"/>
          <w:szCs w:val="24"/>
        </w:rPr>
        <w:t>hared h</w:t>
      </w:r>
      <w:r w:rsidR="001632FC">
        <w:rPr>
          <w:rFonts w:ascii="Times New Roman" w:eastAsia="Times New Roman" w:hAnsi="Times New Roman" w:cs="Times New Roman"/>
          <w:sz w:val="24"/>
          <w:szCs w:val="24"/>
        </w:rPr>
        <w:t xml:space="preserve">is </w:t>
      </w:r>
      <w:r w:rsidR="005443B9">
        <w:rPr>
          <w:rFonts w:ascii="Times New Roman" w:eastAsia="Times New Roman" w:hAnsi="Times New Roman" w:cs="Times New Roman"/>
          <w:sz w:val="24"/>
          <w:szCs w:val="24"/>
        </w:rPr>
        <w:t xml:space="preserve">own </w:t>
      </w:r>
      <w:r w:rsidR="001632FC">
        <w:rPr>
          <w:rFonts w:ascii="Times New Roman" w:eastAsia="Times New Roman" w:hAnsi="Times New Roman" w:cs="Times New Roman"/>
          <w:sz w:val="24"/>
          <w:szCs w:val="24"/>
        </w:rPr>
        <w:t xml:space="preserve">experiences </w:t>
      </w:r>
      <w:r w:rsidR="005443B9">
        <w:rPr>
          <w:rFonts w:ascii="Times New Roman" w:eastAsia="Times New Roman" w:hAnsi="Times New Roman" w:cs="Times New Roman"/>
          <w:sz w:val="24"/>
          <w:szCs w:val="24"/>
        </w:rPr>
        <w:t xml:space="preserve">of cultural diversity with </w:t>
      </w:r>
      <w:r w:rsidR="001632FC">
        <w:rPr>
          <w:rFonts w:ascii="Times New Roman" w:eastAsia="Times New Roman" w:hAnsi="Times New Roman" w:cs="Times New Roman"/>
          <w:sz w:val="24"/>
          <w:szCs w:val="24"/>
        </w:rPr>
        <w:t xml:space="preserve">the group and </w:t>
      </w:r>
      <w:r>
        <w:rPr>
          <w:rFonts w:ascii="Times New Roman" w:eastAsia="Times New Roman" w:hAnsi="Times New Roman" w:cs="Times New Roman"/>
          <w:sz w:val="24"/>
          <w:szCs w:val="24"/>
        </w:rPr>
        <w:t xml:space="preserve">charged </w:t>
      </w:r>
      <w:r w:rsidR="005443B9">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to imagine the stress, anguish and cognitive dissonance that one must experience from having to always be aware of what he/she says a</w:t>
      </w:r>
      <w:r w:rsidR="00967EBC">
        <w:rPr>
          <w:rFonts w:ascii="Times New Roman" w:eastAsia="Times New Roman" w:hAnsi="Times New Roman" w:cs="Times New Roman"/>
          <w:sz w:val="24"/>
          <w:szCs w:val="24"/>
        </w:rPr>
        <w:t xml:space="preserve">nd how he/she may be perceived. </w:t>
      </w:r>
      <w:r>
        <w:rPr>
          <w:rFonts w:ascii="Times New Roman"/>
          <w:sz w:val="24"/>
          <w:szCs w:val="24"/>
        </w:rPr>
        <w:t xml:space="preserve">One student explained how as one of only two </w:t>
      </w:r>
      <w:r w:rsidR="005443B9">
        <w:rPr>
          <w:rFonts w:ascii="Times New Roman"/>
          <w:sz w:val="24"/>
          <w:szCs w:val="24"/>
        </w:rPr>
        <w:t>p</w:t>
      </w:r>
      <w:r>
        <w:rPr>
          <w:rFonts w:ascii="Times New Roman"/>
          <w:sz w:val="24"/>
          <w:szCs w:val="24"/>
        </w:rPr>
        <w:t xml:space="preserve">eople of </w:t>
      </w:r>
      <w:r w:rsidR="005443B9">
        <w:rPr>
          <w:rFonts w:ascii="Times New Roman"/>
          <w:sz w:val="24"/>
          <w:szCs w:val="24"/>
        </w:rPr>
        <w:t>c</w:t>
      </w:r>
      <w:r>
        <w:rPr>
          <w:rFonts w:ascii="Times New Roman"/>
          <w:sz w:val="24"/>
          <w:szCs w:val="24"/>
        </w:rPr>
        <w:t xml:space="preserve">olor participating in the documentary, he felt uncomfortable.  </w:t>
      </w:r>
      <w:r w:rsidR="005443B9">
        <w:rPr>
          <w:rFonts w:ascii="Times New Roman"/>
          <w:sz w:val="24"/>
          <w:szCs w:val="24"/>
        </w:rPr>
        <w:t>T</w:t>
      </w:r>
      <w:r w:rsidRPr="00631C4D">
        <w:rPr>
          <w:rFonts w:ascii="Times New Roman" w:hAnsi="Times New Roman" w:cs="Times New Roman"/>
          <w:sz w:val="24"/>
          <w:szCs w:val="24"/>
        </w:rPr>
        <w:t>h</w:t>
      </w:r>
      <w:r>
        <w:rPr>
          <w:rFonts w:ascii="Times New Roman"/>
          <w:sz w:val="24"/>
          <w:szCs w:val="24"/>
        </w:rPr>
        <w:t xml:space="preserve">e student </w:t>
      </w:r>
      <w:r w:rsidR="005443B9">
        <w:rPr>
          <w:rFonts w:ascii="Times New Roman"/>
          <w:sz w:val="24"/>
          <w:szCs w:val="24"/>
        </w:rPr>
        <w:t>explained that people of the majority</w:t>
      </w:r>
      <w:r>
        <w:rPr>
          <w:rFonts w:ascii="Times New Roman"/>
          <w:sz w:val="24"/>
          <w:szCs w:val="24"/>
        </w:rPr>
        <w:t xml:space="preserve"> culture like to assume others </w:t>
      </w:r>
      <w:r w:rsidR="0095607C">
        <w:rPr>
          <w:rFonts w:ascii="Times New Roman"/>
          <w:sz w:val="24"/>
          <w:szCs w:val="24"/>
        </w:rPr>
        <w:t>should feel</w:t>
      </w:r>
      <w:r>
        <w:rPr>
          <w:rFonts w:ascii="Times New Roman"/>
          <w:sz w:val="24"/>
          <w:szCs w:val="24"/>
        </w:rPr>
        <w:t xml:space="preserve"> comfortable because they, themselves</w:t>
      </w:r>
      <w:r w:rsidR="0095607C">
        <w:rPr>
          <w:rFonts w:ascii="Times New Roman"/>
          <w:sz w:val="24"/>
          <w:szCs w:val="24"/>
        </w:rPr>
        <w:t>, are</w:t>
      </w:r>
      <w:r>
        <w:rPr>
          <w:rFonts w:ascii="Times New Roman"/>
          <w:sz w:val="24"/>
          <w:szCs w:val="24"/>
        </w:rPr>
        <w:t xml:space="preserve"> comfortable.  </w:t>
      </w:r>
      <w:r w:rsidR="005443B9">
        <w:rPr>
          <w:rFonts w:ascii="Times New Roman"/>
          <w:sz w:val="24"/>
          <w:szCs w:val="24"/>
        </w:rPr>
        <w:t xml:space="preserve">Again parallels to people with disabilities can be made with regard to others being comfortable.  For example, research indicates that service provisions </w:t>
      </w:r>
      <w:r w:rsidR="002C0BC4">
        <w:rPr>
          <w:rFonts w:ascii="Times New Roman"/>
          <w:sz w:val="24"/>
          <w:szCs w:val="24"/>
        </w:rPr>
        <w:t xml:space="preserve">for </w:t>
      </w:r>
      <w:r w:rsidR="00467304">
        <w:rPr>
          <w:rFonts w:ascii="Times New Roman"/>
          <w:sz w:val="24"/>
          <w:szCs w:val="24"/>
        </w:rPr>
        <w:t xml:space="preserve">persons with disabilities </w:t>
      </w:r>
      <w:r w:rsidR="005443B9">
        <w:rPr>
          <w:rFonts w:ascii="Times New Roman"/>
          <w:sz w:val="24"/>
          <w:szCs w:val="24"/>
        </w:rPr>
        <w:t>are impacted by the level of comfort of the counselor</w:t>
      </w:r>
      <w:r w:rsidR="002C0BC4">
        <w:rPr>
          <w:rFonts w:ascii="Times New Roman"/>
          <w:sz w:val="24"/>
          <w:szCs w:val="24"/>
        </w:rPr>
        <w:t xml:space="preserve"> </w:t>
      </w:r>
      <w:r w:rsidR="005443B9">
        <w:rPr>
          <w:rFonts w:ascii="Times New Roman"/>
          <w:sz w:val="24"/>
          <w:szCs w:val="24"/>
        </w:rPr>
        <w:t>(</w:t>
      </w:r>
      <w:r w:rsidR="005443B9">
        <w:rPr>
          <w:rStyle w:val="medium-normal"/>
          <w:rFonts w:ascii="Times New Roman" w:hAnsi="Times New Roman"/>
          <w:sz w:val="24"/>
          <w:szCs w:val="24"/>
        </w:rPr>
        <w:t>Friedman, Helm, &amp; Woodman, 2012</w:t>
      </w:r>
      <w:r w:rsidR="002C0BC4">
        <w:rPr>
          <w:rStyle w:val="medium-normal"/>
          <w:rFonts w:ascii="Times New Roman" w:hAnsi="Times New Roman"/>
          <w:sz w:val="24"/>
          <w:szCs w:val="24"/>
        </w:rPr>
        <w:t xml:space="preserve">; </w:t>
      </w:r>
      <w:r w:rsidR="002C0BC4" w:rsidRPr="002C0BC4">
        <w:rPr>
          <w:rFonts w:ascii="Times New Roman" w:hAnsi="Times New Roman"/>
          <w:sz w:val="24"/>
          <w:szCs w:val="24"/>
        </w:rPr>
        <w:t>O'Brian, Packman, Onslow, &amp; Cream, 2003</w:t>
      </w:r>
      <w:r w:rsidR="005443B9">
        <w:rPr>
          <w:rStyle w:val="medium-normal"/>
          <w:rFonts w:ascii="Times New Roman" w:hAnsi="Times New Roman"/>
          <w:sz w:val="24"/>
          <w:szCs w:val="24"/>
        </w:rPr>
        <w:t>).</w:t>
      </w:r>
      <w:r w:rsidR="00221C8D">
        <w:rPr>
          <w:rStyle w:val="medium-normal"/>
          <w:rFonts w:ascii="Times New Roman" w:hAnsi="Times New Roman"/>
          <w:sz w:val="24"/>
          <w:szCs w:val="24"/>
        </w:rPr>
        <w:t xml:space="preserve">  </w:t>
      </w:r>
      <w:r w:rsidR="002C0BC4">
        <w:rPr>
          <w:rStyle w:val="medium-normal"/>
          <w:rFonts w:ascii="Times New Roman" w:hAnsi="Times New Roman"/>
          <w:sz w:val="24"/>
          <w:szCs w:val="24"/>
        </w:rPr>
        <w:t xml:space="preserve">As asserted by the student in the documentary, it appears that people of the majority culture </w:t>
      </w:r>
      <w:r>
        <w:rPr>
          <w:rFonts w:ascii="Times New Roman"/>
          <w:sz w:val="24"/>
          <w:szCs w:val="24"/>
        </w:rPr>
        <w:t xml:space="preserve">do not see the world as it is, but rather as they experience it. </w:t>
      </w:r>
    </w:p>
    <w:p w:rsidR="00221C8D" w:rsidRDefault="00221C8D" w:rsidP="00221C8D">
      <w:pPr>
        <w:pStyle w:val="BodyAA"/>
        <w:spacing w:after="0" w:line="240" w:lineRule="auto"/>
        <w:ind w:firstLine="720"/>
      </w:pPr>
    </w:p>
    <w:p w:rsidR="00D76670" w:rsidRDefault="00D76670" w:rsidP="00221C8D">
      <w:pPr>
        <w:spacing w:line="240" w:lineRule="auto"/>
        <w:ind w:firstLine="720"/>
        <w:rPr>
          <w:rFonts w:eastAsia="Times New Roman"/>
        </w:rPr>
      </w:pPr>
    </w:p>
    <w:p w:rsidR="00D76670" w:rsidRDefault="00D76670" w:rsidP="00221C8D">
      <w:pPr>
        <w:spacing w:line="240" w:lineRule="auto"/>
        <w:ind w:firstLine="720"/>
        <w:rPr>
          <w:rFonts w:eastAsia="Times New Roman"/>
        </w:rPr>
      </w:pPr>
    </w:p>
    <w:p w:rsidR="00B31E3E" w:rsidRDefault="003658FE" w:rsidP="00221C8D">
      <w:pPr>
        <w:spacing w:line="240" w:lineRule="auto"/>
        <w:ind w:firstLine="720"/>
        <w:rPr>
          <w:rStyle w:val="medium-normal"/>
          <w:rFonts w:ascii="Helvetica" w:hAnsi="Helvetica" w:cs="Arial Unicode MS"/>
          <w:color w:val="000000"/>
          <w:sz w:val="22"/>
          <w:szCs w:val="22"/>
          <w:u w:color="000000"/>
          <w:bdr w:val="none" w:sz="0" w:space="0" w:color="auto"/>
        </w:rPr>
      </w:pPr>
      <w:r>
        <w:rPr>
          <w:rFonts w:eastAsia="Times New Roman"/>
        </w:rPr>
        <w:t xml:space="preserve">Overall, the documentary provided a platform </w:t>
      </w:r>
      <w:r w:rsidRPr="00967EBC">
        <w:rPr>
          <w:rFonts w:eastAsia="Times New Roman"/>
        </w:rPr>
        <w:t xml:space="preserve">for </w:t>
      </w:r>
      <w:r w:rsidR="002C0BC4">
        <w:rPr>
          <w:rFonts w:eastAsia="Times New Roman"/>
        </w:rPr>
        <w:t xml:space="preserve">a </w:t>
      </w:r>
      <w:r>
        <w:rPr>
          <w:rFonts w:eastAsia="Times New Roman"/>
        </w:rPr>
        <w:t>discussion</w:t>
      </w:r>
      <w:r w:rsidR="002C0BC4">
        <w:rPr>
          <w:rFonts w:eastAsia="Times New Roman"/>
        </w:rPr>
        <w:t xml:space="preserve"> </w:t>
      </w:r>
      <w:r w:rsidR="002C0BC4">
        <w:rPr>
          <w:rStyle w:val="medium-normal"/>
        </w:rPr>
        <w:t>about cultural diversity and disability on college campuse</w:t>
      </w:r>
      <w:r w:rsidR="00B31E3E">
        <w:rPr>
          <w:rStyle w:val="medium-normal"/>
        </w:rPr>
        <w:t xml:space="preserve">s to occur among the film participants and among groups who view the film.  While the documentary can be a powerful tool in discussing matters of cultural diversity on college campuses, it has limitations.  First, it may be helpful to unpack issues of gender, sexuality, disability, and race/ethnicity.  Secondly, there appears to be a lack of practical strategies that rehabilitation counseling educators can employ to increase dialogue about cultural diversity in the academy. </w:t>
      </w:r>
    </w:p>
    <w:p w:rsidR="00840F0A" w:rsidRDefault="00840F0A" w:rsidP="00C11358">
      <w:pPr>
        <w:jc w:val="center"/>
        <w:rPr>
          <w:rStyle w:val="medium-normal"/>
        </w:rPr>
      </w:pPr>
      <w:r>
        <w:rPr>
          <w:rStyle w:val="medium-normal"/>
        </w:rPr>
        <w:t>Response and Recommendations</w:t>
      </w:r>
    </w:p>
    <w:p w:rsidR="000546E3" w:rsidRDefault="003658FE" w:rsidP="00221C8D">
      <w:pPr>
        <w:spacing w:line="240" w:lineRule="auto"/>
        <w:ind w:firstLine="720"/>
        <w:rPr>
          <w:rFonts w:eastAsia="Times New Roman"/>
        </w:rPr>
      </w:pPr>
      <w:r>
        <w:t xml:space="preserve">In response to the need to provide culturally </w:t>
      </w:r>
      <w:r w:rsidR="001B7CD9">
        <w:t xml:space="preserve">responsive </w:t>
      </w:r>
      <w:r>
        <w:t>services to an increasingly growing multicultural population</w:t>
      </w:r>
      <w:r w:rsidR="001B7CD9">
        <w:t xml:space="preserve"> in the United States</w:t>
      </w:r>
      <w:r w:rsidR="002A09F0">
        <w:t xml:space="preserve">, </w:t>
      </w:r>
      <w:r w:rsidR="00EC1079">
        <w:t xml:space="preserve">the following suggestions have been gathered based on extant researchers and authors own personal experiences. </w:t>
      </w:r>
      <w:r w:rsidR="00467304">
        <w:t xml:space="preserve">Educators </w:t>
      </w:r>
      <w:r>
        <w:t>have called for multicultural competence and social justice initiatives within psychology and counselor education programs.  Educators, in particular, are tasked to teach students the requisite knowledge, skills, and abilities to work with cultural</w:t>
      </w:r>
      <w:r w:rsidR="002A09F0">
        <w:t>ly</w:t>
      </w:r>
      <w:r>
        <w:t xml:space="preserve"> and ethnic</w:t>
      </w:r>
      <w:r w:rsidR="002A09F0">
        <w:t>ally</w:t>
      </w:r>
      <w:r>
        <w:t xml:space="preserve"> diverse populations.  However, evidence exists that within the very classrooms where </w:t>
      </w:r>
      <w:r w:rsidR="002A09F0">
        <w:t>multicultural and</w:t>
      </w:r>
      <w:r>
        <w:t xml:space="preserve"> social justice curriculum is being taught, students and faculty of color still face different and unequal treatment.  </w:t>
      </w:r>
      <w:r w:rsidR="0024149B">
        <w:t xml:space="preserve">The shared </w:t>
      </w:r>
      <w:r>
        <w:t xml:space="preserve">lived experiences </w:t>
      </w:r>
      <w:r w:rsidR="0024149B">
        <w:t xml:space="preserve">of documentary participants </w:t>
      </w:r>
      <w:r>
        <w:t>may be instructive to administrators and faculty in higher education to increase awareness and</w:t>
      </w:r>
      <w:r w:rsidR="005F54E5">
        <w:t xml:space="preserve"> </w:t>
      </w:r>
      <w:r>
        <w:t xml:space="preserve">sensitivity </w:t>
      </w:r>
      <w:r w:rsidR="001C7E5F" w:rsidRPr="003527B1">
        <w:t>regarding</w:t>
      </w:r>
      <w:r w:rsidR="001C7E5F">
        <w:t xml:space="preserve"> </w:t>
      </w:r>
      <w:r>
        <w:t xml:space="preserve">the impact of this treatment </w:t>
      </w:r>
      <w:r w:rsidR="0029631D">
        <w:t>and modify their behaviors.  T</w:t>
      </w:r>
      <w:r>
        <w:t xml:space="preserve">he following strategies </w:t>
      </w:r>
      <w:r w:rsidR="002A09F0">
        <w:t xml:space="preserve">were gleaned from extant research and are offered </w:t>
      </w:r>
      <w:r>
        <w:t xml:space="preserve">to change the environment and create a more culturally responsive learning climate: </w:t>
      </w:r>
    </w:p>
    <w:p w:rsidR="00221C8D" w:rsidRPr="00221C8D" w:rsidRDefault="003658FE" w:rsidP="00221C8D">
      <w:pPr>
        <w:pStyle w:val="NoSpacing"/>
        <w:numPr>
          <w:ilvl w:val="0"/>
          <w:numId w:val="3"/>
        </w:numPr>
        <w:tabs>
          <w:tab w:val="num" w:pos="810"/>
        </w:tabs>
        <w:spacing w:after="0" w:line="240" w:lineRule="auto"/>
        <w:ind w:left="810" w:hanging="360"/>
        <w:rPr>
          <w:rFonts w:eastAsia="Times New Roman" w:hAnsi="Times New Roman" w:cs="Times New Roman"/>
        </w:rPr>
      </w:pPr>
      <w:r>
        <w:t xml:space="preserve">Both students and faculty must understand that not everyone in their program, department, or school is dedicated to </w:t>
      </w:r>
      <w:r w:rsidR="00EC1079">
        <w:t>creating a culturally responsive learning environment</w:t>
      </w:r>
      <w:r>
        <w:t xml:space="preserve">. Students and faculty can take advantage of opportunities within their courses and organizations to promote </w:t>
      </w:r>
      <w:r w:rsidR="00EC1079">
        <w:t>cultural knowledge acquisition</w:t>
      </w:r>
      <w:r>
        <w:t xml:space="preserve">.  This can be achieved through classroom activities (e.g. group work, case studies, role plays, class discussions) and </w:t>
      </w:r>
      <w:r w:rsidR="00EC1079">
        <w:t>community based projects in</w:t>
      </w:r>
      <w:r>
        <w:t xml:space="preserve"> student organizations which focus on issues related to </w:t>
      </w:r>
      <w:r w:rsidR="00EC1079">
        <w:t>serving culturally diverse groups.</w:t>
      </w:r>
    </w:p>
    <w:p w:rsidR="000546E3" w:rsidRDefault="00EC1079" w:rsidP="00221C8D">
      <w:pPr>
        <w:pStyle w:val="NoSpacing"/>
        <w:spacing w:after="0" w:line="240" w:lineRule="auto"/>
        <w:rPr>
          <w:rFonts w:eastAsia="Times New Roman" w:hAnsi="Times New Roman" w:cs="Times New Roman"/>
        </w:rPr>
      </w:pPr>
      <w:r>
        <w:t xml:space="preserve"> </w:t>
      </w:r>
      <w:r w:rsidR="003658FE">
        <w:t xml:space="preserve"> </w:t>
      </w:r>
    </w:p>
    <w:p w:rsidR="000546E3" w:rsidRPr="00221C8D" w:rsidRDefault="00684027" w:rsidP="00221C8D">
      <w:pPr>
        <w:pStyle w:val="ListParagraph"/>
        <w:numPr>
          <w:ilvl w:val="0"/>
          <w:numId w:val="3"/>
        </w:numPr>
        <w:tabs>
          <w:tab w:val="num" w:pos="780"/>
        </w:tabs>
        <w:spacing w:after="0" w:line="240" w:lineRule="auto"/>
        <w:ind w:left="780" w:hanging="330"/>
        <w:rPr>
          <w:rFonts w:ascii="Times New Roman" w:eastAsia="Times New Roman" w:hAnsi="Times New Roman" w:cs="Times New Roman"/>
          <w:sz w:val="24"/>
          <w:szCs w:val="24"/>
        </w:rPr>
      </w:pPr>
      <w:r>
        <w:rPr>
          <w:rFonts w:ascii="Times New Roman"/>
          <w:sz w:val="24"/>
          <w:szCs w:val="24"/>
        </w:rPr>
        <w:t xml:space="preserve">As demonstrated in the documentary, </w:t>
      </w:r>
      <w:r>
        <w:rPr>
          <w:rFonts w:ascii="Times New Roman"/>
          <w:i/>
          <w:sz w:val="24"/>
          <w:szCs w:val="24"/>
        </w:rPr>
        <w:t>If These Halls Could Talk</w:t>
      </w:r>
      <w:r>
        <w:rPr>
          <w:rFonts w:ascii="Times New Roman"/>
          <w:sz w:val="24"/>
          <w:szCs w:val="24"/>
        </w:rPr>
        <w:t>, intimate encounters with culturally diverse peopl</w:t>
      </w:r>
      <w:r w:rsidR="00EC1079">
        <w:rPr>
          <w:rFonts w:ascii="Times New Roman"/>
          <w:sz w:val="24"/>
          <w:szCs w:val="24"/>
        </w:rPr>
        <w:t xml:space="preserve">e can lead to more positive attitudes towards people of color and people with disabilities. </w:t>
      </w:r>
      <w:r>
        <w:rPr>
          <w:rFonts w:ascii="Times New Roman"/>
          <w:sz w:val="24"/>
          <w:szCs w:val="24"/>
        </w:rPr>
        <w:t xml:space="preserve"> As such, s</w:t>
      </w:r>
      <w:r w:rsidR="003658FE" w:rsidRPr="00684027">
        <w:rPr>
          <w:rFonts w:ascii="Times New Roman"/>
          <w:sz w:val="24"/>
          <w:szCs w:val="24"/>
        </w:rPr>
        <w:t>ervice</w:t>
      </w:r>
      <w:r w:rsidR="003658FE">
        <w:rPr>
          <w:rFonts w:ascii="Times New Roman"/>
          <w:sz w:val="24"/>
          <w:szCs w:val="24"/>
        </w:rPr>
        <w:t xml:space="preserve"> learning </w:t>
      </w:r>
      <w:r>
        <w:rPr>
          <w:rFonts w:ascii="Times New Roman"/>
          <w:sz w:val="24"/>
          <w:szCs w:val="24"/>
        </w:rPr>
        <w:t xml:space="preserve">provides students with </w:t>
      </w:r>
      <w:r w:rsidR="003658FE">
        <w:rPr>
          <w:rFonts w:ascii="Times New Roman"/>
          <w:sz w:val="24"/>
          <w:szCs w:val="24"/>
        </w:rPr>
        <w:t>hands-on experiences work</w:t>
      </w:r>
      <w:r>
        <w:rPr>
          <w:rFonts w:ascii="Times New Roman"/>
          <w:sz w:val="24"/>
          <w:szCs w:val="24"/>
        </w:rPr>
        <w:t>ing</w:t>
      </w:r>
      <w:r w:rsidR="003658FE">
        <w:rPr>
          <w:rFonts w:ascii="Times New Roman"/>
          <w:sz w:val="24"/>
          <w:szCs w:val="24"/>
        </w:rPr>
        <w:t xml:space="preserve"> one-on-one with </w:t>
      </w:r>
      <w:r w:rsidR="0024149B">
        <w:rPr>
          <w:rFonts w:ascii="Times New Roman"/>
          <w:sz w:val="24"/>
          <w:szCs w:val="24"/>
        </w:rPr>
        <w:t xml:space="preserve">culturally diverse </w:t>
      </w:r>
      <w:r w:rsidR="003658FE">
        <w:rPr>
          <w:rFonts w:ascii="Times New Roman"/>
          <w:sz w:val="24"/>
          <w:szCs w:val="24"/>
        </w:rPr>
        <w:t>people.  Students are afforded the ability to transform multicultural</w:t>
      </w:r>
      <w:r w:rsidR="0024149B">
        <w:rPr>
          <w:rFonts w:ascii="Times New Roman"/>
          <w:sz w:val="24"/>
          <w:szCs w:val="24"/>
        </w:rPr>
        <w:t xml:space="preserve"> and disability</w:t>
      </w:r>
      <w:r w:rsidR="003658FE">
        <w:rPr>
          <w:rFonts w:ascii="Times New Roman"/>
          <w:sz w:val="24"/>
          <w:szCs w:val="24"/>
        </w:rPr>
        <w:t xml:space="preserve"> knowledge and skills acquired from courses into practice within the community (Boston, 2009).  Faculty is encouraged to add experiential learning experiences throughout the course curriculum. Partnerships with </w:t>
      </w:r>
      <w:r w:rsidR="002A09F0">
        <w:rPr>
          <w:rFonts w:ascii="Times New Roman"/>
          <w:sz w:val="24"/>
          <w:szCs w:val="24"/>
        </w:rPr>
        <w:t>regional and loc</w:t>
      </w:r>
      <w:r w:rsidR="003658FE">
        <w:rPr>
          <w:rFonts w:ascii="Times New Roman"/>
          <w:sz w:val="24"/>
          <w:szCs w:val="24"/>
        </w:rPr>
        <w:t>al community agencies will provide students with exposure to real-world multicultural counseling encounters throughout their program instead of only during the standard practicum and internships placements.</w:t>
      </w:r>
    </w:p>
    <w:p w:rsidR="00221C8D" w:rsidRPr="00221C8D" w:rsidRDefault="00221C8D" w:rsidP="00221C8D">
      <w:pPr>
        <w:tabs>
          <w:tab w:val="num" w:pos="780"/>
        </w:tabs>
        <w:spacing w:after="0" w:line="240" w:lineRule="auto"/>
        <w:rPr>
          <w:rFonts w:eastAsia="Times New Roman"/>
        </w:rPr>
      </w:pPr>
    </w:p>
    <w:p w:rsidR="000546E3" w:rsidRPr="00221C8D" w:rsidRDefault="003658FE" w:rsidP="00221C8D">
      <w:pPr>
        <w:pStyle w:val="ListParagraph"/>
        <w:numPr>
          <w:ilvl w:val="0"/>
          <w:numId w:val="3"/>
        </w:numPr>
        <w:tabs>
          <w:tab w:val="num" w:pos="780"/>
        </w:tabs>
        <w:spacing w:after="0" w:line="240" w:lineRule="auto"/>
        <w:ind w:left="777" w:hanging="331"/>
        <w:rPr>
          <w:rFonts w:ascii="Times New Roman" w:eastAsia="Times New Roman" w:hAnsi="Times New Roman" w:cs="Times New Roman"/>
          <w:sz w:val="24"/>
          <w:szCs w:val="24"/>
        </w:rPr>
      </w:pPr>
      <w:r>
        <w:rPr>
          <w:rFonts w:ascii="Times New Roman"/>
          <w:sz w:val="24"/>
          <w:szCs w:val="24"/>
        </w:rPr>
        <w:t>Don</w:t>
      </w:r>
      <w:r>
        <w:rPr>
          <w:rFonts w:hAnsi="Times New Roman"/>
          <w:sz w:val="24"/>
          <w:szCs w:val="24"/>
        </w:rPr>
        <w:t>’</w:t>
      </w:r>
      <w:r>
        <w:rPr>
          <w:rFonts w:ascii="Times New Roman"/>
          <w:sz w:val="24"/>
          <w:szCs w:val="24"/>
        </w:rPr>
        <w:t xml:space="preserve">t take for granted that </w:t>
      </w:r>
      <w:r w:rsidR="00781E65">
        <w:rPr>
          <w:rFonts w:ascii="Times New Roman"/>
          <w:sz w:val="24"/>
          <w:szCs w:val="24"/>
        </w:rPr>
        <w:t>culturally diverse students are culturally competent.  R</w:t>
      </w:r>
      <w:r>
        <w:rPr>
          <w:rFonts w:ascii="Times New Roman"/>
          <w:sz w:val="24"/>
          <w:szCs w:val="24"/>
        </w:rPr>
        <w:t>esearch conducted in the area of multicultural counseling competence indicates that students</w:t>
      </w:r>
      <w:r>
        <w:rPr>
          <w:rFonts w:hAnsi="Times New Roman"/>
          <w:sz w:val="24"/>
          <w:szCs w:val="24"/>
        </w:rPr>
        <w:t>’</w:t>
      </w:r>
      <w:r>
        <w:rPr>
          <w:rFonts w:hAnsi="Times New Roman"/>
          <w:sz w:val="24"/>
          <w:szCs w:val="24"/>
        </w:rPr>
        <w:t xml:space="preserve"> </w:t>
      </w:r>
      <w:r>
        <w:rPr>
          <w:rFonts w:ascii="Times New Roman"/>
          <w:sz w:val="24"/>
          <w:szCs w:val="24"/>
        </w:rPr>
        <w:t>ethnicity is not a good predictor of multicultural knowledge (Boston</w:t>
      </w:r>
      <w:r w:rsidR="002A09F0">
        <w:rPr>
          <w:rFonts w:ascii="Times New Roman"/>
          <w:sz w:val="24"/>
          <w:szCs w:val="24"/>
        </w:rPr>
        <w:t>,</w:t>
      </w:r>
      <w:r>
        <w:rPr>
          <w:rFonts w:ascii="Times New Roman"/>
          <w:sz w:val="24"/>
          <w:szCs w:val="24"/>
        </w:rPr>
        <w:t xml:space="preserve"> 2009; Donnell</w:t>
      </w:r>
      <w:r w:rsidR="002A09F0">
        <w:rPr>
          <w:rFonts w:ascii="Times New Roman"/>
          <w:sz w:val="24"/>
          <w:szCs w:val="24"/>
        </w:rPr>
        <w:t>,</w:t>
      </w:r>
      <w:r>
        <w:rPr>
          <w:rFonts w:ascii="Times New Roman"/>
          <w:sz w:val="24"/>
          <w:szCs w:val="24"/>
        </w:rPr>
        <w:t xml:space="preserve"> 2008; Holcomb-McCoy &amp; Meyers, 1999).  Though students of color may have a greater interest in multicultural issues, they may not necessarily be more knowledgeable about these </w:t>
      </w:r>
      <w:r w:rsidR="0029631D">
        <w:rPr>
          <w:rFonts w:ascii="Times New Roman"/>
          <w:sz w:val="24"/>
          <w:szCs w:val="24"/>
        </w:rPr>
        <w:t>matters</w:t>
      </w:r>
      <w:r>
        <w:rPr>
          <w:rFonts w:ascii="Times New Roman"/>
          <w:sz w:val="24"/>
          <w:szCs w:val="24"/>
        </w:rPr>
        <w:t>.  Therefore, faculty must assume that all stud</w:t>
      </w:r>
      <w:r w:rsidR="0029631D">
        <w:rPr>
          <w:rFonts w:ascii="Times New Roman"/>
          <w:sz w:val="24"/>
          <w:szCs w:val="24"/>
        </w:rPr>
        <w:t>ents come to the classroom with</w:t>
      </w:r>
      <w:r>
        <w:rPr>
          <w:rFonts w:ascii="Times New Roman"/>
          <w:sz w:val="24"/>
          <w:szCs w:val="24"/>
        </w:rPr>
        <w:t xml:space="preserve"> s</w:t>
      </w:r>
      <w:r w:rsidR="002A09F0">
        <w:rPr>
          <w:rFonts w:ascii="Times New Roman"/>
          <w:sz w:val="24"/>
          <w:szCs w:val="24"/>
        </w:rPr>
        <w:t>o</w:t>
      </w:r>
      <w:r>
        <w:rPr>
          <w:rFonts w:ascii="Times New Roman"/>
          <w:sz w:val="24"/>
          <w:szCs w:val="24"/>
        </w:rPr>
        <w:t>me understanding and work towards increasing their</w:t>
      </w:r>
      <w:r w:rsidR="0029631D">
        <w:rPr>
          <w:rFonts w:ascii="Times New Roman"/>
          <w:sz w:val="24"/>
          <w:szCs w:val="24"/>
        </w:rPr>
        <w:t xml:space="preserve"> students</w:t>
      </w:r>
      <w:r w:rsidR="0029631D">
        <w:rPr>
          <w:rFonts w:ascii="Times New Roman"/>
          <w:sz w:val="24"/>
          <w:szCs w:val="24"/>
        </w:rPr>
        <w:t>’</w:t>
      </w:r>
      <w:r>
        <w:rPr>
          <w:rFonts w:ascii="Times New Roman"/>
          <w:sz w:val="24"/>
          <w:szCs w:val="24"/>
        </w:rPr>
        <w:t xml:space="preserve"> knowledge of multicultural counseling.  </w:t>
      </w:r>
    </w:p>
    <w:p w:rsidR="00221C8D" w:rsidRPr="00221C8D" w:rsidRDefault="00221C8D" w:rsidP="00221C8D">
      <w:pPr>
        <w:tabs>
          <w:tab w:val="num" w:pos="780"/>
        </w:tabs>
        <w:spacing w:after="0" w:line="240" w:lineRule="auto"/>
        <w:rPr>
          <w:rFonts w:eastAsia="Times New Roman"/>
        </w:rPr>
      </w:pPr>
    </w:p>
    <w:p w:rsidR="00727E19" w:rsidRPr="00221C8D" w:rsidRDefault="003658FE" w:rsidP="00221C8D">
      <w:pPr>
        <w:pStyle w:val="ListParagraph"/>
        <w:numPr>
          <w:ilvl w:val="0"/>
          <w:numId w:val="3"/>
        </w:numPr>
        <w:tabs>
          <w:tab w:val="num" w:pos="780"/>
        </w:tabs>
        <w:spacing w:after="0" w:line="240" w:lineRule="auto"/>
        <w:ind w:left="777" w:hanging="331"/>
        <w:rPr>
          <w:rFonts w:ascii="Times New Roman" w:eastAsia="Times New Roman" w:hAnsi="Times New Roman" w:cs="Times New Roman"/>
          <w:sz w:val="24"/>
          <w:szCs w:val="24"/>
        </w:rPr>
      </w:pPr>
      <w:r>
        <w:rPr>
          <w:rFonts w:ascii="Times New Roman"/>
          <w:sz w:val="24"/>
          <w:szCs w:val="24"/>
        </w:rPr>
        <w:t>Faculty should lead students in discussions about the media</w:t>
      </w:r>
      <w:r>
        <w:rPr>
          <w:rFonts w:hAnsi="Times New Roman"/>
          <w:sz w:val="24"/>
          <w:szCs w:val="24"/>
        </w:rPr>
        <w:t>’</w:t>
      </w:r>
      <w:r>
        <w:rPr>
          <w:rFonts w:ascii="Times New Roman"/>
          <w:sz w:val="24"/>
          <w:szCs w:val="24"/>
        </w:rPr>
        <w:t>s portray</w:t>
      </w:r>
      <w:r w:rsidR="0024149B">
        <w:rPr>
          <w:rFonts w:ascii="Times New Roman"/>
          <w:sz w:val="24"/>
          <w:szCs w:val="24"/>
        </w:rPr>
        <w:t xml:space="preserve">al of culturally diverse groups </w:t>
      </w:r>
      <w:r>
        <w:rPr>
          <w:rFonts w:ascii="Times New Roman"/>
          <w:sz w:val="24"/>
          <w:szCs w:val="24"/>
        </w:rPr>
        <w:t xml:space="preserve">and how these portrayals impact attitudes, values, and self-esteem of students.  Faculty can help students better </w:t>
      </w:r>
      <w:r w:rsidR="00221C8D">
        <w:rPr>
          <w:rFonts w:ascii="Times New Roman"/>
          <w:sz w:val="24"/>
          <w:szCs w:val="24"/>
        </w:rPr>
        <w:t>under</w:t>
      </w:r>
      <w:r w:rsidR="00221C8D" w:rsidRPr="00221C8D">
        <w:rPr>
          <w:rFonts w:ascii="Times New Roman"/>
          <w:sz w:val="24"/>
          <w:szCs w:val="24"/>
        </w:rPr>
        <w:t>stand</w:t>
      </w:r>
      <w:r w:rsidRPr="00221C8D">
        <w:rPr>
          <w:rFonts w:ascii="Times New Roman"/>
          <w:sz w:val="24"/>
          <w:szCs w:val="24"/>
        </w:rPr>
        <w:t xml:space="preserve"> how the media infl</w:t>
      </w:r>
      <w:r w:rsidR="0024149B" w:rsidRPr="00221C8D">
        <w:rPr>
          <w:rFonts w:ascii="Times New Roman"/>
          <w:sz w:val="24"/>
          <w:szCs w:val="24"/>
        </w:rPr>
        <w:t>uences how we think about race/ethnicity, disability, gender,  sexual orientation, language, and religious differences through the images displayed through mass media</w:t>
      </w:r>
      <w:r w:rsidRPr="00221C8D">
        <w:rPr>
          <w:rFonts w:ascii="Times New Roman"/>
          <w:sz w:val="24"/>
          <w:szCs w:val="24"/>
        </w:rPr>
        <w:t xml:space="preserve"> (Littlefield, 2008).  Discussions should promote exploration of personal biases regarding race, gender, </w:t>
      </w:r>
      <w:r w:rsidR="0024149B" w:rsidRPr="00221C8D">
        <w:rPr>
          <w:rFonts w:ascii="Times New Roman"/>
          <w:sz w:val="24"/>
          <w:szCs w:val="24"/>
        </w:rPr>
        <w:t xml:space="preserve">disability, </w:t>
      </w:r>
      <w:r w:rsidRPr="00221C8D">
        <w:rPr>
          <w:rFonts w:ascii="Times New Roman"/>
          <w:sz w:val="24"/>
          <w:szCs w:val="24"/>
        </w:rPr>
        <w:t>privilege, oppression, and socioeconomic status of individuals and how these factors will shape students</w:t>
      </w:r>
      <w:r w:rsidRPr="00221C8D">
        <w:rPr>
          <w:rFonts w:hAnsi="Times New Roman"/>
          <w:sz w:val="24"/>
          <w:szCs w:val="24"/>
        </w:rPr>
        <w:t>’</w:t>
      </w:r>
      <w:r w:rsidRPr="00221C8D">
        <w:rPr>
          <w:rFonts w:hAnsi="Times New Roman"/>
          <w:sz w:val="24"/>
          <w:szCs w:val="24"/>
        </w:rPr>
        <w:t xml:space="preserve"> </w:t>
      </w:r>
      <w:r w:rsidRPr="00221C8D">
        <w:rPr>
          <w:rFonts w:ascii="Times New Roman"/>
          <w:sz w:val="24"/>
          <w:szCs w:val="24"/>
        </w:rPr>
        <w:t xml:space="preserve">role as a counselor. </w:t>
      </w:r>
    </w:p>
    <w:p w:rsidR="00221C8D" w:rsidRPr="00221C8D" w:rsidRDefault="00221C8D" w:rsidP="00221C8D">
      <w:pPr>
        <w:tabs>
          <w:tab w:val="num" w:pos="780"/>
        </w:tabs>
        <w:spacing w:after="0" w:line="240" w:lineRule="auto"/>
        <w:rPr>
          <w:rFonts w:eastAsia="Times New Roman"/>
        </w:rPr>
      </w:pPr>
    </w:p>
    <w:p w:rsidR="00727E19" w:rsidRDefault="003658FE" w:rsidP="005014D0">
      <w:pPr>
        <w:pStyle w:val="ListParagraph"/>
        <w:numPr>
          <w:ilvl w:val="0"/>
          <w:numId w:val="3"/>
        </w:numPr>
        <w:tabs>
          <w:tab w:val="num" w:pos="780"/>
        </w:tabs>
        <w:spacing w:after="0" w:line="240" w:lineRule="auto"/>
        <w:ind w:left="777" w:hanging="331"/>
      </w:pPr>
      <w:r w:rsidRPr="00727E19">
        <w:rPr>
          <w:rFonts w:ascii="Times New Roman"/>
          <w:sz w:val="24"/>
          <w:szCs w:val="24"/>
        </w:rPr>
        <w:t>Faculty should engage in deep self-reflection of their own attitudes, beliefs, and biases about those who are culturally different, including those with racial/ethnic, disability, gender, sexual orientation, language, and religious differences.</w:t>
      </w:r>
      <w:r w:rsidR="00EB3FAF" w:rsidRPr="00727E19">
        <w:rPr>
          <w:rFonts w:ascii="Times New Roman"/>
          <w:sz w:val="24"/>
          <w:szCs w:val="24"/>
        </w:rPr>
        <w:t xml:space="preserve">  </w:t>
      </w:r>
      <w:r w:rsidRPr="00727E19">
        <w:rPr>
          <w:rFonts w:ascii="Times New Roman"/>
          <w:sz w:val="24"/>
          <w:szCs w:val="24"/>
        </w:rPr>
        <w:t>Awareness will create an opportunity to challenge oneself and lead to better outcomes in creating a culturally responsive learning environment for all.</w:t>
      </w:r>
    </w:p>
    <w:p w:rsidR="00221C8D" w:rsidRDefault="00221C8D" w:rsidP="000464A3">
      <w:pPr>
        <w:tabs>
          <w:tab w:val="num" w:pos="780"/>
        </w:tabs>
        <w:spacing w:after="0" w:line="240" w:lineRule="auto"/>
      </w:pPr>
    </w:p>
    <w:p w:rsidR="000464A3" w:rsidRDefault="000464A3" w:rsidP="000464A3">
      <w:pPr>
        <w:tabs>
          <w:tab w:val="num" w:pos="780"/>
        </w:tabs>
        <w:spacing w:line="240" w:lineRule="auto"/>
      </w:pPr>
      <w:r>
        <w:rPr>
          <w:b/>
        </w:rPr>
        <w:t>Keisha G. Rogers, PhD,</w:t>
      </w:r>
      <w:r>
        <w:t xml:space="preserve"> is an Assistant Professor at Winston</w:t>
      </w:r>
      <w:r w:rsidR="00476C5F">
        <w:t>-</w:t>
      </w:r>
      <w:r>
        <w:t xml:space="preserve">Salem State University in the Masters of Rehabilitation Counseling program. She received her PhD in Rehabilitation Counseling and Administration from Southern Illinois University Carbondale. Dr. Roger’s professional background includes serving as a clinical director in private behavioral health agencies and in public and private sector rehabilitation counseling in the areas of substance abuse, vocational evaluation, and staff training and development. </w:t>
      </w:r>
    </w:p>
    <w:p w:rsidR="000464A3" w:rsidRDefault="000464A3" w:rsidP="000464A3">
      <w:pPr>
        <w:tabs>
          <w:tab w:val="num" w:pos="780"/>
        </w:tabs>
        <w:spacing w:line="240" w:lineRule="auto"/>
      </w:pPr>
      <w:r>
        <w:rPr>
          <w:b/>
        </w:rPr>
        <w:t xml:space="preserve">Brenda Y. Cartwright, EdD, CRC, NCC, LPC, MHC </w:t>
      </w:r>
      <w:r>
        <w:t>is a Professor of Rehabilitation Counseling at Winston-Salem State University. She brings a distinctive perspective to the classroom-real-world application of theories. She has held teaching appointments in several universities and has over 20 years of experience in State-Federal vocational rehabilitation programs in management and direct service delivery positions coupled with experience in private rehabilitation and forensic settings.</w:t>
      </w:r>
    </w:p>
    <w:p w:rsidR="000464A3" w:rsidRPr="001B4A8A" w:rsidRDefault="000464A3" w:rsidP="000464A3">
      <w:pPr>
        <w:tabs>
          <w:tab w:val="num" w:pos="780"/>
        </w:tabs>
        <w:spacing w:line="240" w:lineRule="auto"/>
      </w:pPr>
      <w:r>
        <w:rPr>
          <w:b/>
        </w:rPr>
        <w:t xml:space="preserve">Rahim N. Skinner, B.S. </w:t>
      </w:r>
      <w:r>
        <w:t>is a second-year graduate student in the Rehabilitation Counseling Master’s program at Winston-Salem State University. He has worked for 15 years with senior citizens and people with developmental and intellectual disabilities. He is currently a Housing Specialist for CenterPoint Human Services in Winston-Salem, North Carolina.</w:t>
      </w:r>
    </w:p>
    <w:p w:rsidR="00BF085A" w:rsidRDefault="00BF085A" w:rsidP="00D7513A">
      <w:pPr>
        <w:pStyle w:val="Default"/>
        <w:tabs>
          <w:tab w:val="left" w:pos="3870"/>
        </w:tabs>
        <w:spacing w:after="0" w:line="480" w:lineRule="auto"/>
        <w:ind w:firstLine="720"/>
        <w:jc w:val="center"/>
      </w:pPr>
    </w:p>
    <w:p w:rsidR="000546E3" w:rsidRDefault="003658FE" w:rsidP="00D7513A">
      <w:pPr>
        <w:pStyle w:val="Default"/>
        <w:tabs>
          <w:tab w:val="left" w:pos="3870"/>
        </w:tabs>
        <w:spacing w:after="0" w:line="480" w:lineRule="auto"/>
        <w:ind w:firstLine="720"/>
        <w:jc w:val="center"/>
      </w:pPr>
      <w:r>
        <w:t>References</w:t>
      </w:r>
    </w:p>
    <w:p w:rsidR="00DD7D84" w:rsidRDefault="00DD7D84" w:rsidP="00221C8D">
      <w:pPr>
        <w:pStyle w:val="Default"/>
        <w:tabs>
          <w:tab w:val="left" w:pos="3870"/>
        </w:tabs>
        <w:spacing w:after="0" w:line="240" w:lineRule="auto"/>
        <w:ind w:left="720" w:hanging="720"/>
      </w:pPr>
      <w:r>
        <w:t xml:space="preserve">Baldridge, D. C., &amp; Swift, M. L. (2013). Withholding requests for disability accommodation: The role of individual differences and disability attributes. </w:t>
      </w:r>
      <w:r w:rsidRPr="00DD7D84">
        <w:rPr>
          <w:i/>
        </w:rPr>
        <w:t xml:space="preserve">Journal of </w:t>
      </w:r>
      <w:hyperlink r:id="rId8" w:tooltip="Psychology Today looks at Management" w:history="1">
        <w:r w:rsidRPr="00DD7D84">
          <w:rPr>
            <w:rStyle w:val="Hyperlink"/>
            <w:i/>
            <w:u w:val="none"/>
          </w:rPr>
          <w:t>Management</w:t>
        </w:r>
      </w:hyperlink>
      <w:r>
        <w:t xml:space="preserve">, </w:t>
      </w:r>
      <w:r w:rsidRPr="00DD7D84">
        <w:rPr>
          <w:i/>
        </w:rPr>
        <w:t>39</w:t>
      </w:r>
      <w:r>
        <w:t>, 375-385.</w:t>
      </w:r>
    </w:p>
    <w:p w:rsidR="00221C8D" w:rsidRDefault="00221C8D" w:rsidP="00221C8D">
      <w:pPr>
        <w:pStyle w:val="Default"/>
        <w:tabs>
          <w:tab w:val="left" w:pos="3870"/>
        </w:tabs>
        <w:spacing w:after="0" w:line="240" w:lineRule="auto"/>
        <w:ind w:left="720" w:hanging="720"/>
      </w:pPr>
    </w:p>
    <w:p w:rsidR="000546E3" w:rsidRDefault="003658FE" w:rsidP="00221C8D">
      <w:pPr>
        <w:pStyle w:val="Default"/>
        <w:tabs>
          <w:tab w:val="left" w:pos="3870"/>
        </w:tabs>
        <w:spacing w:after="0" w:line="240" w:lineRule="auto"/>
        <w:ind w:left="720" w:hanging="720"/>
      </w:pPr>
      <w:r>
        <w:t xml:space="preserve">Bemak, F., Chung, R.C, Talleyrand, R.M., Jones, H., &amp; Daquin, J. (2011).  Implementing multicultural social justice strategies in counselor education training programs.  </w:t>
      </w:r>
      <w:r>
        <w:rPr>
          <w:i/>
          <w:iCs/>
        </w:rPr>
        <w:t>Journal for Social Action in Counseling and Psychology, 3</w:t>
      </w:r>
      <w:r>
        <w:t>(1), 29-43.</w:t>
      </w:r>
    </w:p>
    <w:p w:rsidR="00221C8D" w:rsidRDefault="00221C8D" w:rsidP="00221C8D">
      <w:pPr>
        <w:pStyle w:val="Default"/>
        <w:tabs>
          <w:tab w:val="left" w:pos="3870"/>
        </w:tabs>
        <w:spacing w:after="0" w:line="240" w:lineRule="auto"/>
        <w:ind w:left="720" w:hanging="720"/>
      </w:pPr>
    </w:p>
    <w:p w:rsidR="000546E3" w:rsidRDefault="003658FE" w:rsidP="00221C8D">
      <w:pPr>
        <w:pStyle w:val="Default"/>
        <w:tabs>
          <w:tab w:val="left" w:pos="3870"/>
        </w:tabs>
        <w:spacing w:after="0" w:line="240" w:lineRule="auto"/>
        <w:ind w:left="720" w:hanging="720"/>
      </w:pPr>
      <w:r>
        <w:t xml:space="preserve">Boston, Q. (2009). </w:t>
      </w:r>
      <w:r>
        <w:rPr>
          <w:i/>
          <w:iCs/>
        </w:rPr>
        <w:t>Assessing multicultural counseling competencies of internship students enrolled in CORE and CACREP programs</w:t>
      </w:r>
      <w:r>
        <w:rPr>
          <w:rFonts w:hAnsi="Times New Roman"/>
        </w:rPr>
        <w:t> </w:t>
      </w:r>
      <w:r>
        <w:t xml:space="preserve">(Unpublished doctoral dissertation). Southern Illinois University Carbondale, Carbondale, IL. </w:t>
      </w:r>
    </w:p>
    <w:p w:rsidR="00350FDD" w:rsidRDefault="00350FDD" w:rsidP="00221C8D">
      <w:pPr>
        <w:pStyle w:val="Default"/>
        <w:spacing w:after="0" w:line="240" w:lineRule="auto"/>
        <w:ind w:left="720" w:hanging="720"/>
      </w:pPr>
    </w:p>
    <w:p w:rsidR="00350FDD" w:rsidRPr="00350FDD" w:rsidRDefault="00350FDD" w:rsidP="00221C8D">
      <w:pPr>
        <w:pStyle w:val="Default"/>
        <w:spacing w:after="0" w:line="240" w:lineRule="auto"/>
        <w:ind w:left="720" w:hanging="720"/>
      </w:pPr>
      <w:r>
        <w:t xml:space="preserve">Collins, E. &amp; Mowbray, C. T. (2005). </w:t>
      </w:r>
      <w:r w:rsidRPr="00350FDD">
        <w:t xml:space="preserve">Higher </w:t>
      </w:r>
      <w:r>
        <w:t>e</w:t>
      </w:r>
      <w:r w:rsidRPr="00350FDD">
        <w:t xml:space="preserve">ducation and </w:t>
      </w:r>
      <w:r>
        <w:t>p</w:t>
      </w:r>
      <w:r w:rsidRPr="00350FDD">
        <w:t>sy</w:t>
      </w:r>
      <w:r>
        <w:t>chiatric di</w:t>
      </w:r>
      <w:r w:rsidRPr="00350FDD">
        <w:t>sabilities: National</w:t>
      </w:r>
    </w:p>
    <w:p w:rsidR="0024149B" w:rsidRDefault="00350FDD" w:rsidP="00221C8D">
      <w:pPr>
        <w:pStyle w:val="Default"/>
        <w:spacing w:line="240" w:lineRule="auto"/>
        <w:ind w:left="720"/>
      </w:pPr>
      <w:r>
        <w:t>survey of campus disability se</w:t>
      </w:r>
      <w:r w:rsidRPr="00350FDD">
        <w:t>rvices</w:t>
      </w:r>
      <w:r>
        <w:t xml:space="preserve">. </w:t>
      </w:r>
      <w:r>
        <w:rPr>
          <w:i/>
        </w:rPr>
        <w:t>American Journal of Orthopsychiatry, 75</w:t>
      </w:r>
      <w:r>
        <w:t>(2), 304-315.</w:t>
      </w:r>
    </w:p>
    <w:p w:rsidR="000546E3" w:rsidRDefault="003658FE" w:rsidP="00221C8D">
      <w:pPr>
        <w:pStyle w:val="Default"/>
        <w:spacing w:line="240" w:lineRule="auto"/>
        <w:ind w:left="720" w:hanging="720"/>
      </w:pPr>
      <w:r>
        <w:t xml:space="preserve">Cushman, L.F., Delva, M., Franks, C.L., Jimenez-Bautista, A., Moon-Howard, J., Glover, J., &amp; Begg, M.D. (2015).  Cultural competency training for public health students: Integrating self, social and global awareness into a master of public health curriculum. </w:t>
      </w:r>
      <w:r>
        <w:rPr>
          <w:i/>
          <w:iCs/>
        </w:rPr>
        <w:t>American Journal of Public Health, 105,</w:t>
      </w:r>
      <w:r>
        <w:t xml:space="preserve"> 132-140.</w:t>
      </w:r>
    </w:p>
    <w:p w:rsidR="000546E3" w:rsidRDefault="003658FE" w:rsidP="00221C8D">
      <w:pPr>
        <w:pStyle w:val="Default"/>
        <w:spacing w:after="0" w:line="240" w:lineRule="auto"/>
        <w:ind w:left="720" w:hanging="720"/>
        <w:rPr>
          <w:i/>
          <w:iCs/>
        </w:rPr>
      </w:pPr>
      <w:r>
        <w:t xml:space="preserve">Donnell, C. M. (2008).  Examining multicultural competencies of rehabilitation counseling graduate students. </w:t>
      </w:r>
      <w:r>
        <w:rPr>
          <w:i/>
          <w:iCs/>
        </w:rPr>
        <w:t>Rehabilitation Education 22</w:t>
      </w:r>
      <w:r>
        <w:t>(1),</w:t>
      </w:r>
      <w:r>
        <w:rPr>
          <w:i/>
          <w:iCs/>
        </w:rPr>
        <w:t xml:space="preserve"> 47-58.</w:t>
      </w:r>
    </w:p>
    <w:p w:rsidR="00221C8D" w:rsidRDefault="00221C8D" w:rsidP="00221C8D">
      <w:pPr>
        <w:pStyle w:val="Default"/>
        <w:spacing w:after="0" w:line="240" w:lineRule="auto"/>
        <w:ind w:left="720" w:hanging="720"/>
        <w:rPr>
          <w:i/>
          <w:iCs/>
        </w:rPr>
      </w:pPr>
    </w:p>
    <w:p w:rsidR="000100A4" w:rsidRDefault="000100A4" w:rsidP="00221C8D">
      <w:pPr>
        <w:pStyle w:val="Default"/>
        <w:spacing w:after="0" w:line="240" w:lineRule="auto"/>
        <w:ind w:left="720" w:hanging="720"/>
        <w:rPr>
          <w:rFonts w:hAnsi="Times New Roman" w:cs="Times New Roman"/>
          <w:color w:val="auto"/>
        </w:rPr>
      </w:pPr>
      <w:r>
        <w:rPr>
          <w:iCs/>
        </w:rPr>
        <w:t xml:space="preserve">Friedman, </w:t>
      </w:r>
      <w:r>
        <w:rPr>
          <w:rFonts w:hAnsi="Times New Roman" w:cs="Times New Roman"/>
          <w:color w:val="auto"/>
        </w:rPr>
        <w:t>S. L.,</w:t>
      </w:r>
      <w:r w:rsidRPr="000100A4">
        <w:rPr>
          <w:rFonts w:hAnsi="Times New Roman" w:cs="Times New Roman"/>
          <w:color w:val="auto"/>
        </w:rPr>
        <w:t xml:space="preserve">Helm, D. T., &amp; Woodman, A. C. (2012). Unique and universal barriers: Hospice care for aging adults with intellectual disability. </w:t>
      </w:r>
      <w:r w:rsidRPr="000100A4">
        <w:rPr>
          <w:rFonts w:hAnsi="Times New Roman" w:cs="Times New Roman"/>
          <w:i/>
          <w:color w:val="auto"/>
        </w:rPr>
        <w:t>American Journal on Intellectual and Developmental Disabilities</w:t>
      </w:r>
      <w:r w:rsidRPr="000100A4">
        <w:rPr>
          <w:rFonts w:hAnsi="Times New Roman" w:cs="Times New Roman"/>
          <w:color w:val="auto"/>
        </w:rPr>
        <w:t xml:space="preserve">, </w:t>
      </w:r>
      <w:r w:rsidRPr="000100A4">
        <w:rPr>
          <w:rFonts w:hAnsi="Times New Roman" w:cs="Times New Roman"/>
          <w:i/>
          <w:color w:val="auto"/>
        </w:rPr>
        <w:t>117</w:t>
      </w:r>
      <w:r w:rsidRPr="000100A4">
        <w:rPr>
          <w:rFonts w:hAnsi="Times New Roman" w:cs="Times New Roman"/>
          <w:color w:val="auto"/>
        </w:rPr>
        <w:t>(6), 509-</w:t>
      </w:r>
      <w:r>
        <w:rPr>
          <w:rFonts w:hAnsi="Times New Roman" w:cs="Times New Roman"/>
          <w:color w:val="auto"/>
        </w:rPr>
        <w:t>5</w:t>
      </w:r>
      <w:r w:rsidRPr="000100A4">
        <w:rPr>
          <w:rFonts w:hAnsi="Times New Roman" w:cs="Times New Roman"/>
          <w:color w:val="auto"/>
        </w:rPr>
        <w:t>32.</w:t>
      </w:r>
    </w:p>
    <w:p w:rsidR="00221C8D" w:rsidRPr="000100A4" w:rsidRDefault="00221C8D" w:rsidP="00221C8D">
      <w:pPr>
        <w:pStyle w:val="Default"/>
        <w:spacing w:after="0" w:line="240" w:lineRule="auto"/>
        <w:ind w:left="720" w:hanging="720"/>
        <w:rPr>
          <w:rFonts w:hAnsi="Times New Roman" w:cs="Times New Roman"/>
          <w:iCs/>
          <w:color w:val="auto"/>
        </w:rPr>
      </w:pPr>
    </w:p>
    <w:p w:rsidR="00125088" w:rsidRDefault="00125088" w:rsidP="00221C8D">
      <w:pPr>
        <w:pStyle w:val="Default"/>
        <w:spacing w:after="0" w:line="240" w:lineRule="auto"/>
        <w:ind w:left="720" w:hanging="720"/>
      </w:pPr>
      <w:r>
        <w:t>Holcomb</w:t>
      </w:r>
      <w:r w:rsidR="00BF5D77">
        <w:t>-McCoy</w:t>
      </w:r>
      <w:r>
        <w:t>, C. C., &amp; Myers, J. E. (1999). Multicultural competence and cultural training: A national survey.</w:t>
      </w:r>
      <w:r>
        <w:rPr>
          <w:i/>
          <w:iCs/>
        </w:rPr>
        <w:t xml:space="preserve"> Journal of Counseling &amp; Development, 77, </w:t>
      </w:r>
      <w:r>
        <w:t>294-302.</w:t>
      </w:r>
    </w:p>
    <w:p w:rsidR="00221C8D" w:rsidRDefault="00221C8D" w:rsidP="00221C8D">
      <w:pPr>
        <w:pStyle w:val="Default"/>
        <w:spacing w:after="0" w:line="240" w:lineRule="auto"/>
        <w:ind w:left="720" w:hanging="720"/>
      </w:pPr>
    </w:p>
    <w:p w:rsidR="000546E3" w:rsidRDefault="00125088" w:rsidP="00221C8D">
      <w:pPr>
        <w:pStyle w:val="BodyA"/>
        <w:spacing w:after="0" w:line="240" w:lineRule="auto"/>
        <w:ind w:left="720" w:hanging="720"/>
        <w:rPr>
          <w:rFonts w:ascii="Times New Roman"/>
          <w:sz w:val="24"/>
          <w:szCs w:val="24"/>
        </w:rPr>
      </w:pPr>
      <w:r>
        <w:rPr>
          <w:rFonts w:ascii="Times New Roman"/>
          <w:i/>
          <w:iCs/>
          <w:sz w:val="24"/>
          <w:szCs w:val="24"/>
        </w:rPr>
        <w:t>I</w:t>
      </w:r>
      <w:r w:rsidR="003658FE">
        <w:rPr>
          <w:rFonts w:ascii="Times New Roman"/>
          <w:i/>
          <w:iCs/>
          <w:sz w:val="24"/>
          <w:szCs w:val="24"/>
        </w:rPr>
        <w:t>f These Halls Could Talk</w:t>
      </w:r>
      <w:r w:rsidR="003658FE">
        <w:rPr>
          <w:rFonts w:ascii="Times New Roman"/>
          <w:sz w:val="24"/>
          <w:szCs w:val="24"/>
        </w:rPr>
        <w:t>. Directed by Lee Mun Wah (2010; Berkeley, CA: Stir Fry Seminars</w:t>
      </w:r>
      <w:r w:rsidR="002A09F0">
        <w:rPr>
          <w:rFonts w:ascii="Times New Roman"/>
          <w:sz w:val="24"/>
          <w:szCs w:val="24"/>
        </w:rPr>
        <w:t xml:space="preserve"> </w:t>
      </w:r>
      <w:r w:rsidR="003658FE">
        <w:rPr>
          <w:rFonts w:ascii="Times New Roman"/>
          <w:sz w:val="24"/>
          <w:szCs w:val="24"/>
        </w:rPr>
        <w:t>&amp; Consulting, 2012), DVD.</w:t>
      </w:r>
    </w:p>
    <w:p w:rsidR="00221C8D" w:rsidRDefault="00221C8D" w:rsidP="00221C8D">
      <w:pPr>
        <w:pStyle w:val="BodyA"/>
        <w:spacing w:after="0" w:line="240" w:lineRule="auto"/>
        <w:ind w:left="720" w:hanging="720"/>
        <w:rPr>
          <w:rFonts w:ascii="Times New Roman" w:eastAsia="Times New Roman" w:hAnsi="Times New Roman" w:cs="Times New Roman"/>
          <w:sz w:val="24"/>
          <w:szCs w:val="24"/>
        </w:rPr>
      </w:pPr>
    </w:p>
    <w:p w:rsidR="000546E3" w:rsidRDefault="003658FE" w:rsidP="00221C8D">
      <w:pPr>
        <w:pStyle w:val="Default"/>
        <w:spacing w:after="0" w:line="240" w:lineRule="auto"/>
        <w:ind w:left="720" w:hanging="720"/>
      </w:pPr>
      <w:r>
        <w:t xml:space="preserve">Littlefield, M. B. (2008). The media as a system of racialization: Exploring images of African American women and the new racism.  </w:t>
      </w:r>
      <w:r>
        <w:rPr>
          <w:i/>
          <w:iCs/>
        </w:rPr>
        <w:t>American Behavioral Scientist 51</w:t>
      </w:r>
      <w:r>
        <w:t>(5),</w:t>
      </w:r>
      <w:r>
        <w:rPr>
          <w:i/>
          <w:iCs/>
        </w:rPr>
        <w:t xml:space="preserve"> </w:t>
      </w:r>
      <w:r>
        <w:t>675-685.</w:t>
      </w:r>
    </w:p>
    <w:p w:rsidR="00221C8D" w:rsidRDefault="00221C8D" w:rsidP="00221C8D">
      <w:pPr>
        <w:pStyle w:val="Default"/>
        <w:spacing w:after="0" w:line="240" w:lineRule="auto"/>
        <w:ind w:left="720" w:hanging="720"/>
        <w:rPr>
          <w:i/>
          <w:iCs/>
        </w:rPr>
      </w:pPr>
    </w:p>
    <w:p w:rsidR="000546E3" w:rsidRDefault="003658FE" w:rsidP="00221C8D">
      <w:pPr>
        <w:pStyle w:val="Default"/>
        <w:spacing w:after="0" w:line="240" w:lineRule="auto"/>
        <w:ind w:left="720" w:hanging="720"/>
      </w:pPr>
      <w:r>
        <w:t xml:space="preserve">Matteliano, M.A., &amp; Stone, J.H. (2014).  Cultural competence education in university rehabilitation programs.  </w:t>
      </w:r>
      <w:r>
        <w:rPr>
          <w:i/>
          <w:iCs/>
        </w:rPr>
        <w:t>Journal of Cultural Diversity, 21</w:t>
      </w:r>
      <w:r>
        <w:t>(3), 12-118.</w:t>
      </w:r>
    </w:p>
    <w:p w:rsidR="00221C8D" w:rsidRDefault="00221C8D" w:rsidP="00221C8D">
      <w:pPr>
        <w:pStyle w:val="Default"/>
        <w:spacing w:after="0" w:line="240" w:lineRule="auto"/>
        <w:ind w:left="720" w:hanging="720"/>
      </w:pPr>
    </w:p>
    <w:p w:rsidR="000546E3" w:rsidRDefault="003658FE" w:rsidP="00221C8D">
      <w:pPr>
        <w:pStyle w:val="Default"/>
        <w:spacing w:after="0" w:line="240" w:lineRule="auto"/>
        <w:ind w:left="720" w:hanging="720"/>
      </w:pPr>
      <w:r>
        <w:t>Nadan, Y.</w:t>
      </w:r>
      <w:r w:rsidR="002A09F0">
        <w:t>, &amp;</w:t>
      </w:r>
      <w:r>
        <w:t xml:space="preserve"> Ben-Ari, A. (2013). Can we learn from rethinking </w:t>
      </w:r>
      <w:r>
        <w:rPr>
          <w:rFonts w:hAnsi="Times New Roman"/>
        </w:rPr>
        <w:t>‘</w:t>
      </w:r>
      <w:r>
        <w:t>multiculturalism</w:t>
      </w:r>
      <w:r>
        <w:rPr>
          <w:rFonts w:hAnsi="Times New Roman"/>
        </w:rPr>
        <w:t xml:space="preserve">’ </w:t>
      </w:r>
      <w:r>
        <w:t xml:space="preserve">in social work education? </w:t>
      </w:r>
      <w:r>
        <w:rPr>
          <w:i/>
          <w:iCs/>
        </w:rPr>
        <w:t>Social Work Education, 32</w:t>
      </w:r>
      <w:r>
        <w:t>(8), 1089-1102.</w:t>
      </w:r>
    </w:p>
    <w:p w:rsidR="00221C8D" w:rsidRDefault="00221C8D" w:rsidP="00221C8D">
      <w:pPr>
        <w:pStyle w:val="Default"/>
        <w:spacing w:after="0" w:line="240" w:lineRule="auto"/>
        <w:ind w:left="720" w:hanging="720"/>
      </w:pPr>
    </w:p>
    <w:p w:rsidR="00433091" w:rsidRDefault="00433091" w:rsidP="00221C8D">
      <w:pPr>
        <w:pStyle w:val="Default"/>
        <w:spacing w:after="0" w:line="240" w:lineRule="auto"/>
        <w:ind w:left="720" w:hanging="720"/>
      </w:pPr>
      <w:r w:rsidRPr="00433091">
        <w:t xml:space="preserve">Olkin, R. (2002). Could you hold the door for me? Including disability in diversity. </w:t>
      </w:r>
      <w:r w:rsidRPr="00781E65">
        <w:rPr>
          <w:i/>
        </w:rPr>
        <w:t>Cultural Diversity and Ethnic Minority Psychology</w:t>
      </w:r>
      <w:r w:rsidRPr="00433091">
        <w:t xml:space="preserve">, </w:t>
      </w:r>
      <w:r w:rsidRPr="00781E65">
        <w:rPr>
          <w:i/>
        </w:rPr>
        <w:t>8</w:t>
      </w:r>
      <w:r w:rsidRPr="00433091">
        <w:t>, 130</w:t>
      </w:r>
      <w:r w:rsidRPr="00433091">
        <w:t>–</w:t>
      </w:r>
      <w:r w:rsidRPr="00433091">
        <w:t xml:space="preserve"> 137. </w:t>
      </w:r>
    </w:p>
    <w:p w:rsidR="00221C8D" w:rsidRDefault="00221C8D" w:rsidP="00221C8D">
      <w:pPr>
        <w:pStyle w:val="Default"/>
        <w:spacing w:after="0" w:line="240" w:lineRule="auto"/>
        <w:ind w:left="720" w:hanging="720"/>
      </w:pPr>
    </w:p>
    <w:p w:rsidR="000546E3" w:rsidRDefault="003658FE" w:rsidP="00221C8D">
      <w:pPr>
        <w:pStyle w:val="Default"/>
        <w:spacing w:after="0" w:line="240" w:lineRule="auto"/>
        <w:ind w:left="720" w:hanging="720"/>
      </w:pPr>
      <w:r>
        <w:t xml:space="preserve">Pack-Brown, S.P., Thomas, T.L., &amp; Seymour, J.M. (2008). Infusing professional ethics into counselor education programs: A multicultural/social justice perspective. Journal of Counseling and Development, </w:t>
      </w:r>
      <w:r w:rsidRPr="00E5296C">
        <w:rPr>
          <w:i/>
        </w:rPr>
        <w:t>86</w:t>
      </w:r>
      <w:r>
        <w:t>(3), 296-302.</w:t>
      </w:r>
    </w:p>
    <w:p w:rsidR="00221C8D" w:rsidRDefault="00221C8D" w:rsidP="00221C8D">
      <w:pPr>
        <w:pStyle w:val="Default"/>
        <w:spacing w:after="0" w:line="240" w:lineRule="auto"/>
        <w:ind w:left="720" w:hanging="720"/>
      </w:pPr>
    </w:p>
    <w:p w:rsidR="000546E3" w:rsidRDefault="003658FE" w:rsidP="00221C8D">
      <w:pPr>
        <w:pStyle w:val="Body"/>
        <w:spacing w:after="0" w:line="240" w:lineRule="auto"/>
        <w:ind w:left="720" w:hanging="720"/>
        <w:rPr>
          <w:lang w:val="fr-FR"/>
        </w:rPr>
      </w:pPr>
      <w:r>
        <w:t xml:space="preserve">Sue, D. W., Capodilupo, C. M., Torino, G. C., Bucceri, J. M., Holder, A. M. B., Nadal, K. L., &amp; Esquilin, M, M. (2007). Microaggressions in everyday life: Implications for clinical practice. </w:t>
      </w:r>
      <w:r w:rsidRPr="003527B1">
        <w:rPr>
          <w:rFonts w:eastAsia="TimesNewRoman-NormalItalic"/>
          <w:i/>
          <w:iCs/>
        </w:rPr>
        <w:t>The American Psychologist</w:t>
      </w:r>
      <w:r w:rsidRPr="003527B1">
        <w:t xml:space="preserve">, </w:t>
      </w:r>
      <w:r w:rsidRPr="003527B1">
        <w:rPr>
          <w:rFonts w:eastAsia="TimesNewRoman-NormalItalic"/>
          <w:i/>
          <w:iCs/>
        </w:rPr>
        <w:t>62</w:t>
      </w:r>
      <w:r w:rsidRPr="003527B1">
        <w:t>,</w:t>
      </w:r>
      <w:r>
        <w:t xml:space="preserve"> 271–</w:t>
      </w:r>
      <w:r>
        <w:rPr>
          <w:lang w:val="fr-FR"/>
        </w:rPr>
        <w:t>286. doi:10.1037/0003-066X.62.4.271</w:t>
      </w:r>
    </w:p>
    <w:p w:rsidR="00221C8D" w:rsidRDefault="00221C8D" w:rsidP="00221C8D">
      <w:pPr>
        <w:pStyle w:val="Body"/>
        <w:spacing w:after="0" w:line="240" w:lineRule="auto"/>
        <w:ind w:left="720" w:hanging="720"/>
      </w:pPr>
    </w:p>
    <w:p w:rsidR="000546E3" w:rsidRDefault="003658FE" w:rsidP="002F37FF">
      <w:pPr>
        <w:pStyle w:val="Default"/>
        <w:spacing w:after="0" w:line="240" w:lineRule="auto"/>
        <w:ind w:left="720" w:hanging="720"/>
      </w:pPr>
      <w:r>
        <w:t xml:space="preserve">Wood, A.J. (2013).  Incorporating indigenous cultural competency through broader law curriculum. </w:t>
      </w:r>
      <w:r>
        <w:rPr>
          <w:i/>
          <w:iCs/>
        </w:rPr>
        <w:t>Legal Education Review, 23</w:t>
      </w:r>
      <w:r>
        <w:t>(1/2), 57-81.</w:t>
      </w:r>
    </w:p>
    <w:p w:rsidR="002F37FF" w:rsidRDefault="002F37FF" w:rsidP="002F37FF">
      <w:pPr>
        <w:pStyle w:val="Default"/>
        <w:spacing w:after="0" w:line="240" w:lineRule="auto"/>
        <w:ind w:left="720" w:hanging="720"/>
      </w:pPr>
    </w:p>
    <w:p w:rsidR="000546E3" w:rsidRDefault="003658FE" w:rsidP="002F37FF">
      <w:pPr>
        <w:pStyle w:val="Default"/>
        <w:spacing w:after="0" w:line="240" w:lineRule="auto"/>
        <w:ind w:left="720" w:hanging="720"/>
      </w:pPr>
      <w:r>
        <w:t>Zalaquett, C.P., Foley, P.F., Tillotson, K., Dinsmore, J.A., &amp; Hof, D. (2008). Multicultural and social justice training for counselor education programs and colleges of educ</w:t>
      </w:r>
      <w:r w:rsidR="008114C0">
        <w:t xml:space="preserve">ation: Rewards and challenges. </w:t>
      </w:r>
      <w:r w:rsidRPr="00E36942">
        <w:rPr>
          <w:i/>
        </w:rPr>
        <w:t>Journal of Counseling &amp; Development</w:t>
      </w:r>
      <w:r>
        <w:t xml:space="preserve">, </w:t>
      </w:r>
      <w:r w:rsidRPr="00E5296C">
        <w:rPr>
          <w:i/>
        </w:rPr>
        <w:t>86</w:t>
      </w:r>
      <w:r>
        <w:t>(3), 323-329.</w:t>
      </w:r>
    </w:p>
    <w:sectPr w:rsidR="000546E3" w:rsidSect="000F277F">
      <w:headerReference w:type="default" r:id="rId9"/>
      <w:footerReference w:type="default" r:id="rId10"/>
      <w:headerReference w:type="first" r:id="rId11"/>
      <w:footerReference w:type="first" r:id="rId12"/>
      <w:pgSz w:w="12240" w:h="15840"/>
      <w:pgMar w:top="1440" w:right="1440" w:bottom="1440" w:left="144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92D2C" w:rsidRDefault="00292D2C">
      <w:r>
        <w:separator/>
      </w:r>
    </w:p>
  </w:endnote>
  <w:endnote w:type="continuationSeparator" w:id="1">
    <w:p w:rsidR="00292D2C" w:rsidRDefault="00292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TimesNewRoman-NormalItalic">
    <w:altName w:val="Times New Roman"/>
    <w:charset w:val="00"/>
    <w:family w:val="roman"/>
    <w:pitch w:val="default"/>
    <w:sig w:usb0="00000000" w:usb1="00000000" w:usb2="00000000" w:usb3="00000000" w:csb0="0000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131" w:type="pct"/>
      <w:tblBorders>
        <w:top w:val="single" w:sz="4" w:space="0" w:color="FFC000"/>
      </w:tblBorders>
      <w:tblLook w:val="04A0"/>
    </w:tblPr>
    <w:tblGrid>
      <w:gridCol w:w="6879"/>
      <w:gridCol w:w="2948"/>
    </w:tblGrid>
    <w:tr w:rsidR="00A33FE3" w:rsidRPr="00292D2C">
      <w:trPr>
        <w:trHeight w:val="463"/>
      </w:trPr>
      <w:tc>
        <w:tcPr>
          <w:tcW w:w="3500" w:type="pct"/>
          <w:tcBorders>
            <w:top w:val="single" w:sz="4" w:space="0" w:color="400080"/>
          </w:tcBorders>
        </w:tcPr>
        <w:p w:rsidR="00A33FE3" w:rsidRPr="00292D2C" w:rsidRDefault="00A33FE3" w:rsidP="00292D2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0" w:line="240" w:lineRule="auto"/>
            <w:jc w:val="right"/>
            <w:rPr>
              <w:rFonts w:eastAsia="Times New Roman"/>
              <w:bdr w:val="none" w:sz="0" w:space="0" w:color="auto"/>
            </w:rPr>
          </w:pPr>
        </w:p>
      </w:tc>
      <w:tc>
        <w:tcPr>
          <w:tcW w:w="1500" w:type="pct"/>
          <w:tcBorders>
            <w:top w:val="single" w:sz="4" w:space="0" w:color="400080"/>
          </w:tcBorders>
          <w:shd w:val="clear" w:color="400080" w:fill="400080"/>
        </w:tcPr>
        <w:p w:rsidR="00A33FE3" w:rsidRPr="00292D2C" w:rsidRDefault="00A33FE3" w:rsidP="00BF085A">
          <w:pPr>
            <w:pBdr>
              <w:top w:val="none" w:sz="0" w:space="0" w:color="auto"/>
              <w:left w:val="none" w:sz="0" w:space="0" w:color="auto"/>
              <w:bottom w:val="none" w:sz="0" w:space="0" w:color="auto"/>
              <w:right w:val="none" w:sz="0" w:space="0" w:color="auto"/>
              <w:between w:val="none" w:sz="0" w:space="0" w:color="auto"/>
              <w:bar w:val="none" w:sz="0" w:color="auto"/>
            </w:pBdr>
            <w:tabs>
              <w:tab w:val="center" w:pos="1328"/>
              <w:tab w:val="center" w:pos="4680"/>
              <w:tab w:val="right" w:pos="9360"/>
            </w:tabs>
            <w:spacing w:after="0" w:line="240" w:lineRule="auto"/>
            <w:rPr>
              <w:rFonts w:eastAsia="Times New Roman"/>
              <w:b/>
              <w:color w:val="FFFFFF"/>
              <w:bdr w:val="none" w:sz="0" w:space="0" w:color="auto"/>
            </w:rPr>
          </w:pPr>
          <w:r>
            <w:rPr>
              <w:rFonts w:eastAsia="Times New Roman"/>
              <w:b/>
              <w:color w:val="FFFFFF"/>
              <w:bdr w:val="none" w:sz="0" w:space="0" w:color="auto"/>
            </w:rPr>
            <w:t>Rogers, et al.</w:t>
          </w:r>
          <w:r w:rsidRPr="00292D2C">
            <w:rPr>
              <w:rFonts w:eastAsia="Times New Roman"/>
              <w:b/>
              <w:color w:val="FFFFFF"/>
              <w:bdr w:val="none" w:sz="0" w:space="0" w:color="auto"/>
            </w:rPr>
            <w:t xml:space="preserve"> pg. </w:t>
          </w:r>
          <w:fldSimple w:instr=" PAGE    \* MERGEFORMAT ">
            <w:r w:rsidR="00D76670" w:rsidRPr="00D76670">
              <w:rPr>
                <w:rFonts w:eastAsia="Times New Roman"/>
                <w:b/>
                <w:noProof/>
                <w:color w:val="FFFFFF"/>
                <w:bdr w:val="none" w:sz="0" w:space="0" w:color="auto"/>
              </w:rPr>
              <w:t>7</w:t>
            </w:r>
          </w:fldSimple>
        </w:p>
      </w:tc>
    </w:tr>
  </w:tbl>
  <w:p w:rsidR="00292D2C" w:rsidRPr="00292D2C" w:rsidRDefault="00292D2C" w:rsidP="00292D2C">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131" w:type="pct"/>
      <w:tblBorders>
        <w:top w:val="single" w:sz="4" w:space="0" w:color="FFC000"/>
      </w:tblBorders>
      <w:tblLook w:val="04A0"/>
    </w:tblPr>
    <w:tblGrid>
      <w:gridCol w:w="6879"/>
      <w:gridCol w:w="2948"/>
    </w:tblGrid>
    <w:tr w:rsidR="00292D2C" w:rsidRPr="00292D2C">
      <w:trPr>
        <w:trHeight w:val="463"/>
      </w:trPr>
      <w:tc>
        <w:tcPr>
          <w:tcW w:w="3500" w:type="pct"/>
          <w:tcBorders>
            <w:top w:val="single" w:sz="4" w:space="0" w:color="400080"/>
          </w:tcBorders>
        </w:tcPr>
        <w:p w:rsidR="00292D2C" w:rsidRPr="00292D2C" w:rsidRDefault="00292D2C" w:rsidP="00C11358">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0" w:line="240" w:lineRule="auto"/>
            <w:jc w:val="center"/>
            <w:rPr>
              <w:rFonts w:eastAsia="Times New Roman"/>
              <w:bdr w:val="none" w:sz="0" w:space="0" w:color="auto"/>
            </w:rPr>
          </w:pPr>
        </w:p>
      </w:tc>
      <w:tc>
        <w:tcPr>
          <w:tcW w:w="1500" w:type="pct"/>
          <w:tcBorders>
            <w:top w:val="single" w:sz="4" w:space="0" w:color="400080"/>
          </w:tcBorders>
          <w:shd w:val="clear" w:color="400080" w:fill="400080"/>
        </w:tcPr>
        <w:p w:rsidR="00292D2C" w:rsidRPr="00292D2C" w:rsidRDefault="00292D2C" w:rsidP="00292D2C">
          <w:pPr>
            <w:pBdr>
              <w:top w:val="none" w:sz="0" w:space="0" w:color="auto"/>
              <w:left w:val="none" w:sz="0" w:space="0" w:color="auto"/>
              <w:bottom w:val="none" w:sz="0" w:space="0" w:color="auto"/>
              <w:right w:val="none" w:sz="0" w:space="0" w:color="auto"/>
              <w:between w:val="none" w:sz="0" w:space="0" w:color="auto"/>
              <w:bar w:val="none" w:sz="0" w:color="auto"/>
            </w:pBdr>
            <w:tabs>
              <w:tab w:val="center" w:pos="1328"/>
              <w:tab w:val="center" w:pos="4680"/>
              <w:tab w:val="right" w:pos="9360"/>
            </w:tabs>
            <w:spacing w:after="0" w:line="240" w:lineRule="auto"/>
            <w:rPr>
              <w:rFonts w:eastAsia="Times New Roman"/>
              <w:b/>
              <w:color w:val="FFFFFF"/>
              <w:bdr w:val="none" w:sz="0" w:space="0" w:color="auto"/>
            </w:rPr>
          </w:pPr>
          <w:r>
            <w:rPr>
              <w:rFonts w:eastAsia="Times New Roman"/>
              <w:b/>
              <w:color w:val="FFFFFF"/>
              <w:bdr w:val="none" w:sz="0" w:space="0" w:color="auto"/>
            </w:rPr>
            <w:t>Rogers, et al.</w:t>
          </w:r>
          <w:r w:rsidRPr="00292D2C">
            <w:rPr>
              <w:rFonts w:eastAsia="Times New Roman"/>
              <w:b/>
              <w:color w:val="FFFFFF"/>
              <w:bdr w:val="none" w:sz="0" w:space="0" w:color="auto"/>
            </w:rPr>
            <w:t xml:space="preserve"> pg. </w:t>
          </w:r>
          <w:fldSimple w:instr=" PAGE    \* MERGEFORMAT ">
            <w:r w:rsidR="00D76670" w:rsidRPr="00D76670">
              <w:rPr>
                <w:rFonts w:eastAsia="Times New Roman"/>
                <w:b/>
                <w:noProof/>
                <w:color w:val="FFFFFF"/>
                <w:bdr w:val="none" w:sz="0" w:space="0" w:color="auto"/>
              </w:rPr>
              <w:t>1</w:t>
            </w:r>
          </w:fldSimple>
        </w:p>
      </w:tc>
    </w:tr>
  </w:tbl>
  <w:p w:rsidR="00292D2C" w:rsidRPr="00292D2C" w:rsidRDefault="00292D2C" w:rsidP="00C11358">
    <w:pPr>
      <w:pStyle w:val="Footer"/>
      <w:tabs>
        <w:tab w:val="clear" w:pos="4680"/>
        <w:tab w:val="clear" w:pos="9360"/>
        <w:tab w:val="left" w:pos="5693"/>
      </w:tabs>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92D2C" w:rsidRDefault="00292D2C">
      <w:r>
        <w:separator/>
      </w:r>
    </w:p>
  </w:footnote>
  <w:footnote w:type="continuationSeparator" w:id="1">
    <w:p w:rsidR="00292D2C" w:rsidRDefault="00292D2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692" w:type="pct"/>
      <w:tblInd w:w="-522" w:type="dxa"/>
      <w:tblLook w:val="04A0"/>
    </w:tblPr>
    <w:tblGrid>
      <w:gridCol w:w="8732"/>
      <w:gridCol w:w="2169"/>
    </w:tblGrid>
    <w:tr w:rsidR="00292D2C" w:rsidRPr="006F3928">
      <w:trPr>
        <w:trHeight w:val="685"/>
      </w:trPr>
      <w:tc>
        <w:tcPr>
          <w:tcW w:w="4005" w:type="pct"/>
          <w:shd w:val="clear" w:color="auto" w:fill="400080"/>
          <w:vAlign w:val="center"/>
        </w:tcPr>
        <w:p w:rsidR="00292D2C" w:rsidRPr="006F3928" w:rsidRDefault="00292D2C" w:rsidP="00544F4C">
          <w:pPr>
            <w:tabs>
              <w:tab w:val="center" w:pos="4320"/>
              <w:tab w:val="right" w:pos="8640"/>
            </w:tabs>
            <w:spacing w:line="240" w:lineRule="auto"/>
            <w:rPr>
              <w:rFonts w:eastAsia="Times New Roman"/>
              <w:b/>
              <w:caps/>
              <w:color w:val="FFFFFF"/>
              <w:szCs w:val="20"/>
            </w:rPr>
          </w:pPr>
          <w:r w:rsidRPr="006F3928">
            <w:rPr>
              <w:rFonts w:eastAsia="Times New Roman"/>
              <w:b/>
              <w:caps/>
              <w:color w:val="FFFFFF"/>
              <w:szCs w:val="20"/>
            </w:rPr>
            <w:t>review OF DISABILITY STUDIES: AN INTERNATIONAL jOURNAL</w:t>
          </w:r>
        </w:p>
      </w:tc>
      <w:tc>
        <w:tcPr>
          <w:tcW w:w="995" w:type="pct"/>
          <w:shd w:val="clear" w:color="auto" w:fill="000000"/>
          <w:vAlign w:val="center"/>
        </w:tcPr>
        <w:p w:rsidR="00292D2C" w:rsidRPr="006F3928" w:rsidRDefault="00292D2C" w:rsidP="00544F4C">
          <w:pPr>
            <w:tabs>
              <w:tab w:val="center" w:pos="4320"/>
              <w:tab w:val="right" w:pos="8640"/>
            </w:tabs>
            <w:spacing w:line="240" w:lineRule="auto"/>
            <w:jc w:val="right"/>
            <w:rPr>
              <w:rFonts w:eastAsia="Times New Roman"/>
              <w:b/>
              <w:color w:val="FFFFFF"/>
              <w:szCs w:val="20"/>
            </w:rPr>
          </w:pPr>
          <w:r>
            <w:rPr>
              <w:rFonts w:eastAsia="Times New Roman"/>
              <w:b/>
              <w:color w:val="FFFFFF"/>
              <w:szCs w:val="20"/>
            </w:rPr>
            <w:t xml:space="preserve">Volume </w:t>
          </w:r>
          <w:r w:rsidRPr="006F3928">
            <w:rPr>
              <w:rFonts w:eastAsia="Times New Roman"/>
              <w:b/>
              <w:color w:val="FFFFFF"/>
              <w:szCs w:val="20"/>
            </w:rPr>
            <w:t>11, Issue 4</w:t>
          </w:r>
        </w:p>
      </w:tc>
    </w:tr>
  </w:tbl>
  <w:p w:rsidR="00292D2C" w:rsidRDefault="00292D2C">
    <w:pPr>
      <w:pStyle w:val="Header"/>
      <w:tabs>
        <w:tab w:val="clear" w:pos="9360"/>
        <w:tab w:val="right" w:pos="9340"/>
      </w:tabs>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692" w:type="pct"/>
      <w:tblInd w:w="-522" w:type="dxa"/>
      <w:tblLook w:val="04A0"/>
    </w:tblPr>
    <w:tblGrid>
      <w:gridCol w:w="8732"/>
      <w:gridCol w:w="2169"/>
    </w:tblGrid>
    <w:tr w:rsidR="00292D2C" w:rsidRPr="006F3928">
      <w:trPr>
        <w:trHeight w:val="685"/>
      </w:trPr>
      <w:tc>
        <w:tcPr>
          <w:tcW w:w="4005" w:type="pct"/>
          <w:shd w:val="clear" w:color="auto" w:fill="400080"/>
          <w:vAlign w:val="center"/>
        </w:tcPr>
        <w:p w:rsidR="00292D2C" w:rsidRPr="006F3928" w:rsidRDefault="00292D2C" w:rsidP="00544F4C">
          <w:pPr>
            <w:tabs>
              <w:tab w:val="center" w:pos="4320"/>
              <w:tab w:val="right" w:pos="8640"/>
            </w:tabs>
            <w:spacing w:line="240" w:lineRule="auto"/>
            <w:rPr>
              <w:rFonts w:eastAsia="Times New Roman"/>
              <w:b/>
              <w:caps/>
              <w:color w:val="FFFFFF"/>
              <w:szCs w:val="20"/>
            </w:rPr>
          </w:pPr>
          <w:r w:rsidRPr="006F3928">
            <w:rPr>
              <w:rFonts w:eastAsia="Times New Roman"/>
              <w:b/>
              <w:caps/>
              <w:color w:val="FFFFFF"/>
              <w:szCs w:val="20"/>
            </w:rPr>
            <w:t>review OF DISABILITY STUDIES: AN INTERNATIONAL jOURNAL</w:t>
          </w:r>
        </w:p>
      </w:tc>
      <w:tc>
        <w:tcPr>
          <w:tcW w:w="995" w:type="pct"/>
          <w:shd w:val="clear" w:color="auto" w:fill="000000"/>
          <w:vAlign w:val="center"/>
        </w:tcPr>
        <w:p w:rsidR="00292D2C" w:rsidRPr="006F3928" w:rsidRDefault="00292D2C" w:rsidP="00544F4C">
          <w:pPr>
            <w:tabs>
              <w:tab w:val="center" w:pos="4320"/>
              <w:tab w:val="right" w:pos="8640"/>
            </w:tabs>
            <w:spacing w:line="240" w:lineRule="auto"/>
            <w:jc w:val="right"/>
            <w:rPr>
              <w:rFonts w:eastAsia="Times New Roman"/>
              <w:b/>
              <w:color w:val="FFFFFF"/>
              <w:szCs w:val="20"/>
            </w:rPr>
          </w:pPr>
          <w:r>
            <w:rPr>
              <w:rFonts w:eastAsia="Times New Roman"/>
              <w:b/>
              <w:color w:val="FFFFFF"/>
              <w:szCs w:val="20"/>
            </w:rPr>
            <w:t xml:space="preserve">Volume </w:t>
          </w:r>
          <w:r w:rsidRPr="006F3928">
            <w:rPr>
              <w:rFonts w:eastAsia="Times New Roman"/>
              <w:b/>
              <w:color w:val="FFFFFF"/>
              <w:szCs w:val="20"/>
            </w:rPr>
            <w:t>11, Issue 4</w:t>
          </w:r>
        </w:p>
      </w:tc>
    </w:tr>
  </w:tbl>
  <w:p w:rsidR="00292D2C" w:rsidRDefault="00292D2C" w:rsidP="000F277F">
    <w:pPr>
      <w:pStyle w:val="Header"/>
      <w:tabs>
        <w:tab w:val="clear" w:pos="4680"/>
        <w:tab w:val="clear" w:pos="9360"/>
        <w:tab w:val="left" w:pos="1473"/>
      </w:tabs>
    </w:pPr>
    <w:r>
      <w:tab/>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FD32AF6"/>
    <w:multiLevelType w:val="multilevel"/>
    <w:tmpl w:val="CD5CD92C"/>
    <w:styleLink w:val="List0"/>
    <w:lvl w:ilvl="0">
      <w:start w:val="6"/>
      <w:numFmt w:val="decimal"/>
      <w:lvlText w:val="%1."/>
      <w:lvlJc w:val="left"/>
      <w:pPr>
        <w:tabs>
          <w:tab w:val="num" w:pos="810"/>
        </w:tabs>
        <w:ind w:left="81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
    <w:nsid w:val="253E6AF8"/>
    <w:multiLevelType w:val="multilevel"/>
    <w:tmpl w:val="02C6D4D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4B274DB8"/>
    <w:multiLevelType w:val="multilevel"/>
    <w:tmpl w:val="BAAE2A6C"/>
    <w:lvl w:ilvl="0">
      <w:start w:val="1"/>
      <w:numFmt w:val="decimal"/>
      <w:lvlText w:val="%1."/>
      <w:lvlJc w:val="left"/>
      <w:pPr>
        <w:tabs>
          <w:tab w:val="num" w:pos="753"/>
        </w:tabs>
        <w:ind w:left="753" w:hanging="393"/>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
    <w:nsid w:val="583658C1"/>
    <w:multiLevelType w:val="multilevel"/>
    <w:tmpl w:val="426225D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61CA4344"/>
    <w:multiLevelType w:val="multilevel"/>
    <w:tmpl w:val="B060015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76974965"/>
    <w:multiLevelType w:val="multilevel"/>
    <w:tmpl w:val="C5029128"/>
    <w:styleLink w:val="List1"/>
    <w:lvl w:ilvl="0">
      <w:start w:val="5"/>
      <w:numFmt w:val="decimal"/>
      <w:lvlText w:val="%1."/>
      <w:lvlJc w:val="left"/>
      <w:pPr>
        <w:tabs>
          <w:tab w:val="num" w:pos="753"/>
        </w:tabs>
        <w:ind w:left="753" w:hanging="393"/>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revisionView w:markup="0"/>
  <w:doNotTrackMoves/>
  <w:defaultTabStop w:val="720"/>
  <w:characterSpacingControl w:val="doNotCompress"/>
  <w:hdrShapeDefaults>
    <o:shapedefaults v:ext="edit" spidmax="2050"/>
  </w:hdrShapeDefaults>
  <w:footnotePr>
    <w:footnote w:id="0"/>
    <w:footnote w:id="1"/>
  </w:footnotePr>
  <w:endnotePr>
    <w:endnote w:id="0"/>
    <w:endnote w:id="1"/>
  </w:endnotePr>
  <w:compat>
    <w:useFELayout/>
  </w:compat>
  <w:rsids>
    <w:rsidRoot w:val="000546E3"/>
    <w:rsid w:val="0000278C"/>
    <w:rsid w:val="000100A4"/>
    <w:rsid w:val="000201C3"/>
    <w:rsid w:val="00024A83"/>
    <w:rsid w:val="0003695A"/>
    <w:rsid w:val="000401D4"/>
    <w:rsid w:val="00042369"/>
    <w:rsid w:val="00043276"/>
    <w:rsid w:val="000464A3"/>
    <w:rsid w:val="00051D76"/>
    <w:rsid w:val="000546E3"/>
    <w:rsid w:val="00064468"/>
    <w:rsid w:val="00097321"/>
    <w:rsid w:val="000A64D8"/>
    <w:rsid w:val="000C66B4"/>
    <w:rsid w:val="000D6DF1"/>
    <w:rsid w:val="000E4560"/>
    <w:rsid w:val="000F277F"/>
    <w:rsid w:val="000F4385"/>
    <w:rsid w:val="001011D3"/>
    <w:rsid w:val="00125088"/>
    <w:rsid w:val="0014702E"/>
    <w:rsid w:val="0015253A"/>
    <w:rsid w:val="001632FC"/>
    <w:rsid w:val="00163B51"/>
    <w:rsid w:val="001B15F2"/>
    <w:rsid w:val="001B452A"/>
    <w:rsid w:val="001B7CD9"/>
    <w:rsid w:val="001C7E5F"/>
    <w:rsid w:val="0020083C"/>
    <w:rsid w:val="002106DD"/>
    <w:rsid w:val="00221C8D"/>
    <w:rsid w:val="0023366B"/>
    <w:rsid w:val="0024149B"/>
    <w:rsid w:val="00264F91"/>
    <w:rsid w:val="0028133F"/>
    <w:rsid w:val="00292D2C"/>
    <w:rsid w:val="0029631D"/>
    <w:rsid w:val="002A09F0"/>
    <w:rsid w:val="002C0BC4"/>
    <w:rsid w:val="002D3A47"/>
    <w:rsid w:val="002E59A4"/>
    <w:rsid w:val="002E7605"/>
    <w:rsid w:val="002F37FF"/>
    <w:rsid w:val="003157A0"/>
    <w:rsid w:val="00340C26"/>
    <w:rsid w:val="00350FDD"/>
    <w:rsid w:val="003527B1"/>
    <w:rsid w:val="00363F8D"/>
    <w:rsid w:val="003658FE"/>
    <w:rsid w:val="0037159C"/>
    <w:rsid w:val="00380CCF"/>
    <w:rsid w:val="00383B01"/>
    <w:rsid w:val="003941CA"/>
    <w:rsid w:val="003973E1"/>
    <w:rsid w:val="003B035A"/>
    <w:rsid w:val="003B218F"/>
    <w:rsid w:val="003B5CDF"/>
    <w:rsid w:val="003F3198"/>
    <w:rsid w:val="00400033"/>
    <w:rsid w:val="00402ADD"/>
    <w:rsid w:val="00422C42"/>
    <w:rsid w:val="00433091"/>
    <w:rsid w:val="004429B3"/>
    <w:rsid w:val="0045401D"/>
    <w:rsid w:val="00467304"/>
    <w:rsid w:val="00476C5F"/>
    <w:rsid w:val="00483492"/>
    <w:rsid w:val="00483FEE"/>
    <w:rsid w:val="00486662"/>
    <w:rsid w:val="004B16C9"/>
    <w:rsid w:val="004C476E"/>
    <w:rsid w:val="004D4702"/>
    <w:rsid w:val="004D7A8D"/>
    <w:rsid w:val="004E33B0"/>
    <w:rsid w:val="005014D0"/>
    <w:rsid w:val="005144D8"/>
    <w:rsid w:val="00515CA9"/>
    <w:rsid w:val="005205C0"/>
    <w:rsid w:val="005254C7"/>
    <w:rsid w:val="0054150F"/>
    <w:rsid w:val="005443B9"/>
    <w:rsid w:val="00544F4C"/>
    <w:rsid w:val="005471D1"/>
    <w:rsid w:val="00553A13"/>
    <w:rsid w:val="00554816"/>
    <w:rsid w:val="00565E5F"/>
    <w:rsid w:val="0057634D"/>
    <w:rsid w:val="005A466E"/>
    <w:rsid w:val="005C1B42"/>
    <w:rsid w:val="005E6ECD"/>
    <w:rsid w:val="005F54E5"/>
    <w:rsid w:val="00612D42"/>
    <w:rsid w:val="00625898"/>
    <w:rsid w:val="00625E52"/>
    <w:rsid w:val="006268DA"/>
    <w:rsid w:val="006317D8"/>
    <w:rsid w:val="00631C4D"/>
    <w:rsid w:val="00647E60"/>
    <w:rsid w:val="00653E4F"/>
    <w:rsid w:val="00673B7F"/>
    <w:rsid w:val="00681799"/>
    <w:rsid w:val="00681E2F"/>
    <w:rsid w:val="00684027"/>
    <w:rsid w:val="006B54E0"/>
    <w:rsid w:val="006C0F29"/>
    <w:rsid w:val="006C2708"/>
    <w:rsid w:val="006D090A"/>
    <w:rsid w:val="00722CA3"/>
    <w:rsid w:val="007261DD"/>
    <w:rsid w:val="00727E19"/>
    <w:rsid w:val="00735D18"/>
    <w:rsid w:val="007418D5"/>
    <w:rsid w:val="00761F47"/>
    <w:rsid w:val="00770702"/>
    <w:rsid w:val="00781E65"/>
    <w:rsid w:val="007902B5"/>
    <w:rsid w:val="007B13D5"/>
    <w:rsid w:val="007F228D"/>
    <w:rsid w:val="007F2D8E"/>
    <w:rsid w:val="00806512"/>
    <w:rsid w:val="00807457"/>
    <w:rsid w:val="00810286"/>
    <w:rsid w:val="008114C0"/>
    <w:rsid w:val="00811F80"/>
    <w:rsid w:val="00812FE4"/>
    <w:rsid w:val="00840F0A"/>
    <w:rsid w:val="00842455"/>
    <w:rsid w:val="00854BD3"/>
    <w:rsid w:val="00871466"/>
    <w:rsid w:val="0089238B"/>
    <w:rsid w:val="008A0CD0"/>
    <w:rsid w:val="008C6F5A"/>
    <w:rsid w:val="008F29F4"/>
    <w:rsid w:val="00901B6B"/>
    <w:rsid w:val="00913618"/>
    <w:rsid w:val="009425AA"/>
    <w:rsid w:val="00942FDA"/>
    <w:rsid w:val="0094732B"/>
    <w:rsid w:val="009537D4"/>
    <w:rsid w:val="0095607C"/>
    <w:rsid w:val="0096273B"/>
    <w:rsid w:val="00967EBC"/>
    <w:rsid w:val="00992577"/>
    <w:rsid w:val="00994AB2"/>
    <w:rsid w:val="00995009"/>
    <w:rsid w:val="009B28F3"/>
    <w:rsid w:val="009B731D"/>
    <w:rsid w:val="009C39E7"/>
    <w:rsid w:val="009C5533"/>
    <w:rsid w:val="009D152E"/>
    <w:rsid w:val="00A21C3A"/>
    <w:rsid w:val="00A32DB7"/>
    <w:rsid w:val="00A33FE3"/>
    <w:rsid w:val="00A63AD2"/>
    <w:rsid w:val="00A76945"/>
    <w:rsid w:val="00AB3F8A"/>
    <w:rsid w:val="00AC3849"/>
    <w:rsid w:val="00AD326C"/>
    <w:rsid w:val="00B01ED7"/>
    <w:rsid w:val="00B0374E"/>
    <w:rsid w:val="00B27DC7"/>
    <w:rsid w:val="00B31E3E"/>
    <w:rsid w:val="00B4123D"/>
    <w:rsid w:val="00B75B30"/>
    <w:rsid w:val="00B86807"/>
    <w:rsid w:val="00BA1EDF"/>
    <w:rsid w:val="00BC6AA8"/>
    <w:rsid w:val="00BF085A"/>
    <w:rsid w:val="00BF5D77"/>
    <w:rsid w:val="00C108B2"/>
    <w:rsid w:val="00C11358"/>
    <w:rsid w:val="00C276CC"/>
    <w:rsid w:val="00C650E6"/>
    <w:rsid w:val="00C66FE5"/>
    <w:rsid w:val="00C95FC8"/>
    <w:rsid w:val="00CA1C37"/>
    <w:rsid w:val="00CC32C3"/>
    <w:rsid w:val="00CD1C44"/>
    <w:rsid w:val="00CD4291"/>
    <w:rsid w:val="00CE7192"/>
    <w:rsid w:val="00CF022B"/>
    <w:rsid w:val="00CF5ACD"/>
    <w:rsid w:val="00CF6DDD"/>
    <w:rsid w:val="00D16E2B"/>
    <w:rsid w:val="00D16F02"/>
    <w:rsid w:val="00D20C73"/>
    <w:rsid w:val="00D37755"/>
    <w:rsid w:val="00D71E17"/>
    <w:rsid w:val="00D72783"/>
    <w:rsid w:val="00D7513A"/>
    <w:rsid w:val="00D76670"/>
    <w:rsid w:val="00D81427"/>
    <w:rsid w:val="00D8776C"/>
    <w:rsid w:val="00DB7878"/>
    <w:rsid w:val="00DD5D4C"/>
    <w:rsid w:val="00DD7D84"/>
    <w:rsid w:val="00E21D9D"/>
    <w:rsid w:val="00E308EC"/>
    <w:rsid w:val="00E34FD0"/>
    <w:rsid w:val="00E363A3"/>
    <w:rsid w:val="00E36942"/>
    <w:rsid w:val="00E36A73"/>
    <w:rsid w:val="00E5296C"/>
    <w:rsid w:val="00E742BD"/>
    <w:rsid w:val="00E86126"/>
    <w:rsid w:val="00E928B9"/>
    <w:rsid w:val="00E93CC3"/>
    <w:rsid w:val="00EB3FAF"/>
    <w:rsid w:val="00EB42E3"/>
    <w:rsid w:val="00EC05C8"/>
    <w:rsid w:val="00EC1079"/>
    <w:rsid w:val="00EC1B88"/>
    <w:rsid w:val="00EC3EF9"/>
    <w:rsid w:val="00EC5CD9"/>
    <w:rsid w:val="00F12A63"/>
    <w:rsid w:val="00F1441C"/>
    <w:rsid w:val="00F346D6"/>
    <w:rsid w:val="00F45018"/>
    <w:rsid w:val="00F47F13"/>
    <w:rsid w:val="00F609E4"/>
    <w:rsid w:val="00F74198"/>
    <w:rsid w:val="00FA6DD8"/>
    <w:rsid w:val="00FB42BE"/>
    <w:rsid w:val="00FE7841"/>
    <w:rsid w:val="00FF0549"/>
    <w:rsid w:val="00FF0B10"/>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spacing w:after="160" w:line="480" w:lineRule="auto"/>
      </w:pPr>
    </w:pPrDefault>
  </w:docDefaults>
  <w:latentStyles w:defLockedState="0" w:defUIPriority="0" w:defSemiHidden="0" w:defUnhideWhenUsed="0" w:defQFormat="0" w:count="276">
    <w:lsdException w:name="footer" w:uiPriority="99"/>
  </w:latentStyles>
  <w:style w:type="paragraph" w:default="1" w:styleId="Normal">
    <w:name w:val="Normal"/>
    <w:rsid w:val="007418D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7418D5"/>
    <w:rPr>
      <w:u w:val="single"/>
    </w:rPr>
  </w:style>
  <w:style w:type="paragraph" w:styleId="Header">
    <w:name w:val="header"/>
    <w:rsid w:val="007418D5"/>
    <w:pPr>
      <w:tabs>
        <w:tab w:val="center" w:pos="4680"/>
        <w:tab w:val="right" w:pos="9360"/>
      </w:tabs>
    </w:pPr>
    <w:rPr>
      <w:rFonts w:hAnsi="Arial Unicode MS" w:cs="Arial Unicode MS"/>
      <w:color w:val="000000"/>
      <w:u w:color="000000"/>
    </w:rPr>
  </w:style>
  <w:style w:type="paragraph" w:customStyle="1" w:styleId="HeaderFooter">
    <w:name w:val="Header &amp; Footer"/>
    <w:rsid w:val="007418D5"/>
    <w:pPr>
      <w:tabs>
        <w:tab w:val="right" w:pos="9020"/>
      </w:tabs>
    </w:pPr>
    <w:rPr>
      <w:rFonts w:ascii="Helvetica" w:eastAsia="Helvetica" w:hAnsi="Helvetica" w:cs="Helvetica"/>
      <w:color w:val="000000"/>
    </w:rPr>
  </w:style>
  <w:style w:type="paragraph" w:customStyle="1" w:styleId="Body">
    <w:name w:val="Body"/>
    <w:rsid w:val="007418D5"/>
    <w:pPr>
      <w:spacing w:line="259" w:lineRule="auto"/>
    </w:pPr>
    <w:rPr>
      <w:rFonts w:eastAsia="Times New Roman"/>
      <w:color w:val="000000"/>
      <w:u w:color="000000"/>
    </w:rPr>
  </w:style>
  <w:style w:type="paragraph" w:customStyle="1" w:styleId="Default">
    <w:name w:val="Default"/>
    <w:rsid w:val="007418D5"/>
    <w:pPr>
      <w:spacing w:after="200" w:line="276" w:lineRule="auto"/>
    </w:pPr>
    <w:rPr>
      <w:rFonts w:hAnsi="Arial Unicode MS" w:cs="Arial Unicode MS"/>
      <w:color w:val="000000"/>
      <w:u w:color="000000"/>
    </w:rPr>
  </w:style>
  <w:style w:type="character" w:customStyle="1" w:styleId="Link">
    <w:name w:val="Link"/>
    <w:rsid w:val="007418D5"/>
    <w:rPr>
      <w:color w:val="0563C1"/>
      <w:u w:val="single" w:color="0563C1"/>
    </w:rPr>
  </w:style>
  <w:style w:type="character" w:customStyle="1" w:styleId="Hyperlink0">
    <w:name w:val="Hyperlink.0"/>
    <w:basedOn w:val="Link"/>
    <w:rsid w:val="007418D5"/>
    <w:rPr>
      <w:color w:val="0563C1"/>
      <w:u w:val="single" w:color="0563C1"/>
    </w:rPr>
  </w:style>
  <w:style w:type="paragraph" w:customStyle="1" w:styleId="BodyA">
    <w:name w:val="Body A"/>
    <w:rsid w:val="007418D5"/>
    <w:rPr>
      <w:rFonts w:ascii="Helvetica" w:hAnsi="Arial Unicode MS" w:cs="Arial Unicode MS"/>
      <w:color w:val="000000"/>
      <w:sz w:val="22"/>
      <w:szCs w:val="22"/>
      <w:u w:color="000000"/>
    </w:rPr>
  </w:style>
  <w:style w:type="paragraph" w:styleId="NoSpacing">
    <w:name w:val="No Spacing"/>
    <w:rsid w:val="007418D5"/>
    <w:rPr>
      <w:rFonts w:hAnsi="Arial Unicode MS" w:cs="Arial Unicode MS"/>
      <w:color w:val="000000"/>
      <w:u w:color="000000"/>
    </w:rPr>
  </w:style>
  <w:style w:type="numbering" w:customStyle="1" w:styleId="List0">
    <w:name w:val="List 0"/>
    <w:basedOn w:val="ImportedStyle1"/>
    <w:rsid w:val="007418D5"/>
    <w:pPr>
      <w:numPr>
        <w:numId w:val="6"/>
      </w:numPr>
    </w:pPr>
  </w:style>
  <w:style w:type="numbering" w:customStyle="1" w:styleId="ImportedStyle1">
    <w:name w:val="Imported Style 1"/>
    <w:rsid w:val="007418D5"/>
  </w:style>
  <w:style w:type="paragraph" w:styleId="ListParagraph">
    <w:name w:val="List Paragraph"/>
    <w:rsid w:val="007418D5"/>
    <w:pPr>
      <w:ind w:left="720"/>
    </w:pPr>
    <w:rPr>
      <w:rFonts w:ascii="Calibri" w:eastAsia="Calibri" w:hAnsi="Calibri" w:cs="Calibri"/>
      <w:color w:val="000000"/>
      <w:sz w:val="22"/>
      <w:szCs w:val="22"/>
      <w:u w:color="000000"/>
    </w:rPr>
  </w:style>
  <w:style w:type="numbering" w:customStyle="1" w:styleId="List1">
    <w:name w:val="List 1"/>
    <w:basedOn w:val="ImportedStyle1"/>
    <w:rsid w:val="007418D5"/>
    <w:pPr>
      <w:numPr>
        <w:numId w:val="5"/>
      </w:numPr>
    </w:pPr>
  </w:style>
  <w:style w:type="paragraph" w:styleId="CommentText">
    <w:name w:val="annotation text"/>
    <w:basedOn w:val="Normal"/>
    <w:link w:val="CommentTextChar"/>
    <w:uiPriority w:val="99"/>
    <w:semiHidden/>
    <w:unhideWhenUsed/>
    <w:rsid w:val="007418D5"/>
    <w:rPr>
      <w:sz w:val="20"/>
      <w:szCs w:val="20"/>
    </w:rPr>
  </w:style>
  <w:style w:type="character" w:customStyle="1" w:styleId="CommentTextChar">
    <w:name w:val="Comment Text Char"/>
    <w:basedOn w:val="DefaultParagraphFont"/>
    <w:link w:val="CommentText"/>
    <w:uiPriority w:val="99"/>
    <w:semiHidden/>
    <w:rsid w:val="007418D5"/>
  </w:style>
  <w:style w:type="character" w:styleId="CommentReference">
    <w:name w:val="annotation reference"/>
    <w:basedOn w:val="DefaultParagraphFont"/>
    <w:uiPriority w:val="99"/>
    <w:semiHidden/>
    <w:unhideWhenUsed/>
    <w:rsid w:val="007418D5"/>
    <w:rPr>
      <w:sz w:val="16"/>
      <w:szCs w:val="16"/>
    </w:rPr>
  </w:style>
  <w:style w:type="paragraph" w:styleId="CommentSubject">
    <w:name w:val="annotation subject"/>
    <w:basedOn w:val="CommentText"/>
    <w:next w:val="CommentText"/>
    <w:link w:val="CommentSubjectChar"/>
    <w:uiPriority w:val="99"/>
    <w:semiHidden/>
    <w:unhideWhenUsed/>
    <w:rsid w:val="0096273B"/>
    <w:rPr>
      <w:b/>
      <w:bCs/>
    </w:rPr>
  </w:style>
  <w:style w:type="character" w:customStyle="1" w:styleId="CommentSubjectChar">
    <w:name w:val="Comment Subject Char"/>
    <w:basedOn w:val="CommentTextChar"/>
    <w:link w:val="CommentSubject"/>
    <w:uiPriority w:val="99"/>
    <w:semiHidden/>
    <w:rsid w:val="0096273B"/>
    <w:rPr>
      <w:b/>
      <w:bCs/>
    </w:rPr>
  </w:style>
  <w:style w:type="paragraph" w:styleId="BalloonText">
    <w:name w:val="Balloon Text"/>
    <w:basedOn w:val="Normal"/>
    <w:link w:val="BalloonTextChar"/>
    <w:uiPriority w:val="99"/>
    <w:semiHidden/>
    <w:unhideWhenUsed/>
    <w:rsid w:val="00962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73B"/>
    <w:rPr>
      <w:rFonts w:ascii="Segoe UI" w:hAnsi="Segoe UI" w:cs="Segoe UI"/>
      <w:sz w:val="18"/>
      <w:szCs w:val="18"/>
    </w:rPr>
  </w:style>
  <w:style w:type="paragraph" w:styleId="Footer">
    <w:name w:val="footer"/>
    <w:basedOn w:val="Normal"/>
    <w:link w:val="FooterChar"/>
    <w:uiPriority w:val="99"/>
    <w:unhideWhenUsed/>
    <w:rsid w:val="00807457"/>
    <w:pPr>
      <w:tabs>
        <w:tab w:val="center" w:pos="4680"/>
        <w:tab w:val="right" w:pos="9360"/>
      </w:tabs>
    </w:pPr>
  </w:style>
  <w:style w:type="character" w:customStyle="1" w:styleId="FooterChar">
    <w:name w:val="Footer Char"/>
    <w:basedOn w:val="DefaultParagraphFont"/>
    <w:link w:val="Footer"/>
    <w:uiPriority w:val="99"/>
    <w:rsid w:val="00807457"/>
    <w:rPr>
      <w:sz w:val="24"/>
      <w:szCs w:val="24"/>
    </w:rPr>
  </w:style>
  <w:style w:type="character" w:customStyle="1" w:styleId="medium-normal">
    <w:name w:val="medium-normal"/>
    <w:basedOn w:val="DefaultParagraphFont"/>
    <w:rsid w:val="007902B5"/>
  </w:style>
  <w:style w:type="paragraph" w:styleId="Revision">
    <w:name w:val="Revision"/>
    <w:hidden/>
    <w:uiPriority w:val="99"/>
    <w:semiHidden/>
    <w:rsid w:val="0045401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style>
  <w:style w:type="paragraph" w:customStyle="1" w:styleId="BodyAA">
    <w:name w:val="Body A A"/>
    <w:rsid w:val="0003695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s="Arial Unicode MS"/>
      <w:color w:val="000000"/>
      <w:sz w:val="22"/>
      <w:szCs w:val="22"/>
      <w:u w:color="000000"/>
      <w:bdr w:val="none" w:sz="0" w:space="0" w:color="auto"/>
    </w:rPr>
  </w:style>
  <w:style w:type="paragraph" w:customStyle="1" w:styleId="Normal1">
    <w:name w:val="Normal1"/>
    <w:link w:val="Normal1Char"/>
    <w:rsid w:val="00840F0A"/>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pPr>
    <w:rPr>
      <w:rFonts w:ascii="Arial" w:eastAsia="Arial" w:hAnsi="Arial" w:cs="Arial"/>
      <w:color w:val="000000"/>
      <w:bdr w:val="none" w:sz="0" w:space="0" w:color="auto"/>
    </w:rPr>
  </w:style>
  <w:style w:type="character" w:customStyle="1" w:styleId="Normal1Char">
    <w:name w:val="Normal1 Char"/>
    <w:link w:val="Normal1"/>
    <w:rsid w:val="00840F0A"/>
    <w:rPr>
      <w:rFonts w:ascii="Arial" w:eastAsia="Arial" w:hAnsi="Arial" w:cs="Arial"/>
      <w:color w:val="00000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line="259" w:lineRule="auto"/>
    </w:pPr>
    <w:rPr>
      <w:rFonts w:eastAsia="Times New Roman"/>
      <w:color w:val="000000"/>
      <w:sz w:val="24"/>
      <w:szCs w:val="24"/>
      <w:u w:color="000000"/>
    </w:rPr>
  </w:style>
  <w:style w:type="paragraph" w:customStyle="1" w:styleId="Default">
    <w:name w:val="Default"/>
    <w:pPr>
      <w:spacing w:after="200" w:line="276" w:lineRule="auto"/>
    </w:pPr>
    <w:rPr>
      <w:rFonts w:hAnsi="Arial Unicode MS" w:cs="Arial Unicode MS"/>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color w:val="0563C1"/>
      <w:u w:val="single" w:color="0563C1"/>
    </w:rPr>
  </w:style>
  <w:style w:type="paragraph" w:customStyle="1" w:styleId="BodyA">
    <w:name w:val="Body A"/>
    <w:rPr>
      <w:rFonts w:ascii="Helvetica" w:hAnsi="Arial Unicode MS" w:cs="Arial Unicode MS"/>
      <w:color w:val="000000"/>
      <w:sz w:val="22"/>
      <w:szCs w:val="22"/>
      <w:u w:color="000000"/>
    </w:rPr>
  </w:style>
  <w:style w:type="paragraph" w:styleId="NoSpacing">
    <w:name w:val="No Spacing"/>
    <w:rPr>
      <w:rFonts w:hAnsi="Arial Unicode MS" w:cs="Arial Unicode MS"/>
      <w:color w:val="000000"/>
      <w:sz w:val="24"/>
      <w:szCs w:val="24"/>
      <w:u w:color="000000"/>
    </w:rPr>
  </w:style>
  <w:style w:type="numbering" w:customStyle="1" w:styleId="List0">
    <w:name w:val="List 0"/>
    <w:basedOn w:val="ImportedStyle1"/>
    <w:pPr>
      <w:numPr>
        <w:numId w:val="6"/>
      </w:numPr>
    </w:pPr>
  </w:style>
  <w:style w:type="numbering" w:customStyle="1" w:styleId="ImportedStyle1">
    <w:name w:val="Imported Style 1"/>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1">
    <w:name w:val="List 1"/>
    <w:basedOn w:val="ImportedStyle1"/>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6273B"/>
    <w:rPr>
      <w:b/>
      <w:bCs/>
    </w:rPr>
  </w:style>
  <w:style w:type="character" w:customStyle="1" w:styleId="CommentSubjectChar">
    <w:name w:val="Comment Subject Char"/>
    <w:basedOn w:val="CommentTextChar"/>
    <w:link w:val="CommentSubject"/>
    <w:uiPriority w:val="99"/>
    <w:semiHidden/>
    <w:rsid w:val="0096273B"/>
    <w:rPr>
      <w:b/>
      <w:bCs/>
    </w:rPr>
  </w:style>
  <w:style w:type="paragraph" w:styleId="BalloonText">
    <w:name w:val="Balloon Text"/>
    <w:basedOn w:val="Normal"/>
    <w:link w:val="BalloonTextChar"/>
    <w:uiPriority w:val="99"/>
    <w:semiHidden/>
    <w:unhideWhenUsed/>
    <w:rsid w:val="00962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73B"/>
    <w:rPr>
      <w:rFonts w:ascii="Segoe UI" w:hAnsi="Segoe UI" w:cs="Segoe UI"/>
      <w:sz w:val="18"/>
      <w:szCs w:val="18"/>
    </w:rPr>
  </w:style>
  <w:style w:type="paragraph" w:styleId="Footer">
    <w:name w:val="footer"/>
    <w:basedOn w:val="Normal"/>
    <w:link w:val="FooterChar"/>
    <w:uiPriority w:val="99"/>
    <w:unhideWhenUsed/>
    <w:rsid w:val="00807457"/>
    <w:pPr>
      <w:tabs>
        <w:tab w:val="center" w:pos="4680"/>
        <w:tab w:val="right" w:pos="9360"/>
      </w:tabs>
    </w:pPr>
  </w:style>
  <w:style w:type="character" w:customStyle="1" w:styleId="FooterChar">
    <w:name w:val="Footer Char"/>
    <w:basedOn w:val="DefaultParagraphFont"/>
    <w:link w:val="Footer"/>
    <w:uiPriority w:val="99"/>
    <w:rsid w:val="00807457"/>
    <w:rPr>
      <w:sz w:val="24"/>
      <w:szCs w:val="24"/>
    </w:rPr>
  </w:style>
  <w:style w:type="character" w:customStyle="1" w:styleId="medium-normal">
    <w:name w:val="medium-normal"/>
    <w:basedOn w:val="DefaultParagraphFont"/>
    <w:rsid w:val="007902B5"/>
  </w:style>
  <w:style w:type="paragraph" w:styleId="Revision">
    <w:name w:val="Revision"/>
    <w:hidden/>
    <w:uiPriority w:val="99"/>
    <w:semiHidden/>
    <w:rsid w:val="0045401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sz w:val="24"/>
      <w:szCs w:val="24"/>
    </w:rPr>
  </w:style>
  <w:style w:type="paragraph" w:customStyle="1" w:styleId="BodyAA">
    <w:name w:val="Body A A"/>
    <w:rsid w:val="0003695A"/>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s="Arial Unicode MS"/>
      <w:color w:val="000000"/>
      <w:sz w:val="22"/>
      <w:szCs w:val="22"/>
      <w:u w:color="000000"/>
      <w:bdr w:val="none" w:sz="0" w:space="0" w:color="auto"/>
    </w:rPr>
  </w:style>
</w:styles>
</file>

<file path=word/webSettings.xml><?xml version="1.0" encoding="utf-8"?>
<w:webSettings xmlns:r="http://schemas.openxmlformats.org/officeDocument/2006/relationships" xmlns:w="http://schemas.openxmlformats.org/wordprocessingml/2006/main">
  <w:divs>
    <w:div w:id="19556701">
      <w:bodyDiv w:val="1"/>
      <w:marLeft w:val="0"/>
      <w:marRight w:val="0"/>
      <w:marTop w:val="0"/>
      <w:marBottom w:val="0"/>
      <w:divBdr>
        <w:top w:val="none" w:sz="0" w:space="0" w:color="auto"/>
        <w:left w:val="none" w:sz="0" w:space="0" w:color="auto"/>
        <w:bottom w:val="none" w:sz="0" w:space="0" w:color="auto"/>
        <w:right w:val="none" w:sz="0" w:space="0" w:color="auto"/>
      </w:divBdr>
    </w:div>
    <w:div w:id="523518760">
      <w:bodyDiv w:val="1"/>
      <w:marLeft w:val="0"/>
      <w:marRight w:val="0"/>
      <w:marTop w:val="0"/>
      <w:marBottom w:val="0"/>
      <w:divBdr>
        <w:top w:val="none" w:sz="0" w:space="0" w:color="auto"/>
        <w:left w:val="none" w:sz="0" w:space="0" w:color="auto"/>
        <w:bottom w:val="none" w:sz="0" w:space="0" w:color="auto"/>
        <w:right w:val="none" w:sz="0" w:space="0" w:color="auto"/>
      </w:divBdr>
    </w:div>
    <w:div w:id="635794640">
      <w:bodyDiv w:val="1"/>
      <w:marLeft w:val="0"/>
      <w:marRight w:val="0"/>
      <w:marTop w:val="0"/>
      <w:marBottom w:val="0"/>
      <w:divBdr>
        <w:top w:val="none" w:sz="0" w:space="0" w:color="auto"/>
        <w:left w:val="none" w:sz="0" w:space="0" w:color="auto"/>
        <w:bottom w:val="none" w:sz="0" w:space="0" w:color="auto"/>
        <w:right w:val="none" w:sz="0" w:space="0" w:color="auto"/>
      </w:divBdr>
    </w:div>
    <w:div w:id="640620881">
      <w:bodyDiv w:val="1"/>
      <w:marLeft w:val="0"/>
      <w:marRight w:val="0"/>
      <w:marTop w:val="0"/>
      <w:marBottom w:val="0"/>
      <w:divBdr>
        <w:top w:val="none" w:sz="0" w:space="0" w:color="auto"/>
        <w:left w:val="none" w:sz="0" w:space="0" w:color="auto"/>
        <w:bottom w:val="none" w:sz="0" w:space="0" w:color="auto"/>
        <w:right w:val="none" w:sz="0" w:space="0" w:color="auto"/>
      </w:divBdr>
    </w:div>
    <w:div w:id="788082742">
      <w:bodyDiv w:val="1"/>
      <w:marLeft w:val="0"/>
      <w:marRight w:val="0"/>
      <w:marTop w:val="0"/>
      <w:marBottom w:val="0"/>
      <w:divBdr>
        <w:top w:val="none" w:sz="0" w:space="0" w:color="auto"/>
        <w:left w:val="none" w:sz="0" w:space="0" w:color="auto"/>
        <w:bottom w:val="none" w:sz="0" w:space="0" w:color="auto"/>
        <w:right w:val="none" w:sz="0" w:space="0" w:color="auto"/>
      </w:divBdr>
    </w:div>
    <w:div w:id="1009865035">
      <w:bodyDiv w:val="1"/>
      <w:marLeft w:val="0"/>
      <w:marRight w:val="0"/>
      <w:marTop w:val="0"/>
      <w:marBottom w:val="0"/>
      <w:divBdr>
        <w:top w:val="none" w:sz="0" w:space="0" w:color="auto"/>
        <w:left w:val="none" w:sz="0" w:space="0" w:color="auto"/>
        <w:bottom w:val="none" w:sz="0" w:space="0" w:color="auto"/>
        <w:right w:val="none" w:sz="0" w:space="0" w:color="auto"/>
      </w:divBdr>
      <w:divsChild>
        <w:div w:id="1307510096">
          <w:marLeft w:val="0"/>
          <w:marRight w:val="0"/>
          <w:marTop w:val="0"/>
          <w:marBottom w:val="0"/>
          <w:divBdr>
            <w:top w:val="none" w:sz="0" w:space="0" w:color="auto"/>
            <w:left w:val="none" w:sz="0" w:space="0" w:color="auto"/>
            <w:bottom w:val="none" w:sz="0" w:space="0" w:color="auto"/>
            <w:right w:val="none" w:sz="0" w:space="0" w:color="auto"/>
          </w:divBdr>
        </w:div>
        <w:div w:id="1160728976">
          <w:marLeft w:val="0"/>
          <w:marRight w:val="0"/>
          <w:marTop w:val="0"/>
          <w:marBottom w:val="0"/>
          <w:divBdr>
            <w:top w:val="none" w:sz="0" w:space="0" w:color="auto"/>
            <w:left w:val="none" w:sz="0" w:space="0" w:color="auto"/>
            <w:bottom w:val="none" w:sz="0" w:space="0" w:color="auto"/>
            <w:right w:val="none" w:sz="0" w:space="0" w:color="auto"/>
          </w:divBdr>
        </w:div>
        <w:div w:id="719288802">
          <w:marLeft w:val="0"/>
          <w:marRight w:val="0"/>
          <w:marTop w:val="0"/>
          <w:marBottom w:val="0"/>
          <w:divBdr>
            <w:top w:val="none" w:sz="0" w:space="0" w:color="auto"/>
            <w:left w:val="none" w:sz="0" w:space="0" w:color="auto"/>
            <w:bottom w:val="none" w:sz="0" w:space="0" w:color="auto"/>
            <w:right w:val="none" w:sz="0" w:space="0" w:color="auto"/>
          </w:divBdr>
        </w:div>
        <w:div w:id="1863939106">
          <w:marLeft w:val="0"/>
          <w:marRight w:val="0"/>
          <w:marTop w:val="0"/>
          <w:marBottom w:val="0"/>
          <w:divBdr>
            <w:top w:val="none" w:sz="0" w:space="0" w:color="auto"/>
            <w:left w:val="none" w:sz="0" w:space="0" w:color="auto"/>
            <w:bottom w:val="none" w:sz="0" w:space="0" w:color="auto"/>
            <w:right w:val="none" w:sz="0" w:space="0" w:color="auto"/>
          </w:divBdr>
        </w:div>
        <w:div w:id="1773894061">
          <w:marLeft w:val="0"/>
          <w:marRight w:val="0"/>
          <w:marTop w:val="0"/>
          <w:marBottom w:val="0"/>
          <w:divBdr>
            <w:top w:val="none" w:sz="0" w:space="0" w:color="auto"/>
            <w:left w:val="none" w:sz="0" w:space="0" w:color="auto"/>
            <w:bottom w:val="none" w:sz="0" w:space="0" w:color="auto"/>
            <w:right w:val="none" w:sz="0" w:space="0" w:color="auto"/>
          </w:divBdr>
        </w:div>
        <w:div w:id="377511716">
          <w:marLeft w:val="0"/>
          <w:marRight w:val="0"/>
          <w:marTop w:val="0"/>
          <w:marBottom w:val="0"/>
          <w:divBdr>
            <w:top w:val="none" w:sz="0" w:space="0" w:color="auto"/>
            <w:left w:val="none" w:sz="0" w:space="0" w:color="auto"/>
            <w:bottom w:val="none" w:sz="0" w:space="0" w:color="auto"/>
            <w:right w:val="none" w:sz="0" w:space="0" w:color="auto"/>
          </w:divBdr>
        </w:div>
        <w:div w:id="215437646">
          <w:marLeft w:val="0"/>
          <w:marRight w:val="0"/>
          <w:marTop w:val="0"/>
          <w:marBottom w:val="0"/>
          <w:divBdr>
            <w:top w:val="none" w:sz="0" w:space="0" w:color="auto"/>
            <w:left w:val="none" w:sz="0" w:space="0" w:color="auto"/>
            <w:bottom w:val="none" w:sz="0" w:space="0" w:color="auto"/>
            <w:right w:val="none" w:sz="0" w:space="0" w:color="auto"/>
          </w:divBdr>
        </w:div>
        <w:div w:id="866913274">
          <w:marLeft w:val="0"/>
          <w:marRight w:val="0"/>
          <w:marTop w:val="0"/>
          <w:marBottom w:val="0"/>
          <w:divBdr>
            <w:top w:val="none" w:sz="0" w:space="0" w:color="auto"/>
            <w:left w:val="none" w:sz="0" w:space="0" w:color="auto"/>
            <w:bottom w:val="none" w:sz="0" w:space="0" w:color="auto"/>
            <w:right w:val="none" w:sz="0" w:space="0" w:color="auto"/>
          </w:divBdr>
        </w:div>
        <w:div w:id="70471547">
          <w:marLeft w:val="0"/>
          <w:marRight w:val="0"/>
          <w:marTop w:val="0"/>
          <w:marBottom w:val="0"/>
          <w:divBdr>
            <w:top w:val="none" w:sz="0" w:space="0" w:color="auto"/>
            <w:left w:val="none" w:sz="0" w:space="0" w:color="auto"/>
            <w:bottom w:val="none" w:sz="0" w:space="0" w:color="auto"/>
            <w:right w:val="none" w:sz="0" w:space="0" w:color="auto"/>
          </w:divBdr>
        </w:div>
        <w:div w:id="1412311813">
          <w:marLeft w:val="0"/>
          <w:marRight w:val="0"/>
          <w:marTop w:val="0"/>
          <w:marBottom w:val="0"/>
          <w:divBdr>
            <w:top w:val="none" w:sz="0" w:space="0" w:color="auto"/>
            <w:left w:val="none" w:sz="0" w:space="0" w:color="auto"/>
            <w:bottom w:val="none" w:sz="0" w:space="0" w:color="auto"/>
            <w:right w:val="none" w:sz="0" w:space="0" w:color="auto"/>
          </w:divBdr>
        </w:div>
        <w:div w:id="88702215">
          <w:marLeft w:val="0"/>
          <w:marRight w:val="0"/>
          <w:marTop w:val="0"/>
          <w:marBottom w:val="0"/>
          <w:divBdr>
            <w:top w:val="none" w:sz="0" w:space="0" w:color="auto"/>
            <w:left w:val="none" w:sz="0" w:space="0" w:color="auto"/>
            <w:bottom w:val="none" w:sz="0" w:space="0" w:color="auto"/>
            <w:right w:val="none" w:sz="0" w:space="0" w:color="auto"/>
          </w:divBdr>
        </w:div>
        <w:div w:id="724526733">
          <w:marLeft w:val="0"/>
          <w:marRight w:val="0"/>
          <w:marTop w:val="0"/>
          <w:marBottom w:val="0"/>
          <w:divBdr>
            <w:top w:val="none" w:sz="0" w:space="0" w:color="auto"/>
            <w:left w:val="none" w:sz="0" w:space="0" w:color="auto"/>
            <w:bottom w:val="none" w:sz="0" w:space="0" w:color="auto"/>
            <w:right w:val="none" w:sz="0" w:space="0" w:color="auto"/>
          </w:divBdr>
        </w:div>
        <w:div w:id="1653950852">
          <w:marLeft w:val="0"/>
          <w:marRight w:val="0"/>
          <w:marTop w:val="0"/>
          <w:marBottom w:val="0"/>
          <w:divBdr>
            <w:top w:val="none" w:sz="0" w:space="0" w:color="auto"/>
            <w:left w:val="none" w:sz="0" w:space="0" w:color="auto"/>
            <w:bottom w:val="none" w:sz="0" w:space="0" w:color="auto"/>
            <w:right w:val="none" w:sz="0" w:space="0" w:color="auto"/>
          </w:divBdr>
        </w:div>
        <w:div w:id="1728383371">
          <w:marLeft w:val="0"/>
          <w:marRight w:val="0"/>
          <w:marTop w:val="0"/>
          <w:marBottom w:val="0"/>
          <w:divBdr>
            <w:top w:val="none" w:sz="0" w:space="0" w:color="auto"/>
            <w:left w:val="none" w:sz="0" w:space="0" w:color="auto"/>
            <w:bottom w:val="none" w:sz="0" w:space="0" w:color="auto"/>
            <w:right w:val="none" w:sz="0" w:space="0" w:color="auto"/>
          </w:divBdr>
        </w:div>
        <w:div w:id="491529719">
          <w:marLeft w:val="0"/>
          <w:marRight w:val="0"/>
          <w:marTop w:val="0"/>
          <w:marBottom w:val="0"/>
          <w:divBdr>
            <w:top w:val="none" w:sz="0" w:space="0" w:color="auto"/>
            <w:left w:val="none" w:sz="0" w:space="0" w:color="auto"/>
            <w:bottom w:val="none" w:sz="0" w:space="0" w:color="auto"/>
            <w:right w:val="none" w:sz="0" w:space="0" w:color="auto"/>
          </w:divBdr>
        </w:div>
        <w:div w:id="263811383">
          <w:marLeft w:val="0"/>
          <w:marRight w:val="0"/>
          <w:marTop w:val="0"/>
          <w:marBottom w:val="0"/>
          <w:divBdr>
            <w:top w:val="none" w:sz="0" w:space="0" w:color="auto"/>
            <w:left w:val="none" w:sz="0" w:space="0" w:color="auto"/>
            <w:bottom w:val="none" w:sz="0" w:space="0" w:color="auto"/>
            <w:right w:val="none" w:sz="0" w:space="0" w:color="auto"/>
          </w:divBdr>
        </w:div>
        <w:div w:id="1705401072">
          <w:marLeft w:val="0"/>
          <w:marRight w:val="0"/>
          <w:marTop w:val="0"/>
          <w:marBottom w:val="0"/>
          <w:divBdr>
            <w:top w:val="none" w:sz="0" w:space="0" w:color="auto"/>
            <w:left w:val="none" w:sz="0" w:space="0" w:color="auto"/>
            <w:bottom w:val="none" w:sz="0" w:space="0" w:color="auto"/>
            <w:right w:val="none" w:sz="0" w:space="0" w:color="auto"/>
          </w:divBdr>
        </w:div>
      </w:divsChild>
    </w:div>
    <w:div w:id="1033850272">
      <w:bodyDiv w:val="1"/>
      <w:marLeft w:val="0"/>
      <w:marRight w:val="0"/>
      <w:marTop w:val="0"/>
      <w:marBottom w:val="0"/>
      <w:divBdr>
        <w:top w:val="none" w:sz="0" w:space="0" w:color="auto"/>
        <w:left w:val="none" w:sz="0" w:space="0" w:color="auto"/>
        <w:bottom w:val="none" w:sz="0" w:space="0" w:color="auto"/>
        <w:right w:val="none" w:sz="0" w:space="0" w:color="auto"/>
      </w:divBdr>
      <w:divsChild>
        <w:div w:id="720710914">
          <w:marLeft w:val="0"/>
          <w:marRight w:val="0"/>
          <w:marTop w:val="0"/>
          <w:marBottom w:val="0"/>
          <w:divBdr>
            <w:top w:val="none" w:sz="0" w:space="0" w:color="auto"/>
            <w:left w:val="none" w:sz="0" w:space="0" w:color="auto"/>
            <w:bottom w:val="none" w:sz="0" w:space="0" w:color="auto"/>
            <w:right w:val="none" w:sz="0" w:space="0" w:color="auto"/>
          </w:divBdr>
        </w:div>
        <w:div w:id="1109660368">
          <w:marLeft w:val="0"/>
          <w:marRight w:val="0"/>
          <w:marTop w:val="0"/>
          <w:marBottom w:val="0"/>
          <w:divBdr>
            <w:top w:val="none" w:sz="0" w:space="0" w:color="auto"/>
            <w:left w:val="none" w:sz="0" w:space="0" w:color="auto"/>
            <w:bottom w:val="none" w:sz="0" w:space="0" w:color="auto"/>
            <w:right w:val="none" w:sz="0" w:space="0" w:color="auto"/>
          </w:divBdr>
        </w:div>
      </w:divsChild>
    </w:div>
    <w:div w:id="1353266324">
      <w:bodyDiv w:val="1"/>
      <w:marLeft w:val="0"/>
      <w:marRight w:val="0"/>
      <w:marTop w:val="0"/>
      <w:marBottom w:val="0"/>
      <w:divBdr>
        <w:top w:val="none" w:sz="0" w:space="0" w:color="auto"/>
        <w:left w:val="none" w:sz="0" w:space="0" w:color="auto"/>
        <w:bottom w:val="none" w:sz="0" w:space="0" w:color="auto"/>
        <w:right w:val="none" w:sz="0" w:space="0" w:color="auto"/>
      </w:divBdr>
      <w:divsChild>
        <w:div w:id="478379016">
          <w:marLeft w:val="0"/>
          <w:marRight w:val="0"/>
          <w:marTop w:val="0"/>
          <w:marBottom w:val="0"/>
          <w:divBdr>
            <w:top w:val="none" w:sz="0" w:space="0" w:color="auto"/>
            <w:left w:val="none" w:sz="0" w:space="0" w:color="auto"/>
            <w:bottom w:val="none" w:sz="0" w:space="0" w:color="auto"/>
            <w:right w:val="none" w:sz="0" w:space="0" w:color="auto"/>
          </w:divBdr>
        </w:div>
        <w:div w:id="2092851598">
          <w:marLeft w:val="0"/>
          <w:marRight w:val="0"/>
          <w:marTop w:val="0"/>
          <w:marBottom w:val="0"/>
          <w:divBdr>
            <w:top w:val="none" w:sz="0" w:space="0" w:color="auto"/>
            <w:left w:val="none" w:sz="0" w:space="0" w:color="auto"/>
            <w:bottom w:val="none" w:sz="0" w:space="0" w:color="auto"/>
            <w:right w:val="none" w:sz="0" w:space="0" w:color="auto"/>
          </w:divBdr>
        </w:div>
        <w:div w:id="404693553">
          <w:marLeft w:val="0"/>
          <w:marRight w:val="0"/>
          <w:marTop w:val="0"/>
          <w:marBottom w:val="0"/>
          <w:divBdr>
            <w:top w:val="none" w:sz="0" w:space="0" w:color="auto"/>
            <w:left w:val="none" w:sz="0" w:space="0" w:color="auto"/>
            <w:bottom w:val="none" w:sz="0" w:space="0" w:color="auto"/>
            <w:right w:val="none" w:sz="0" w:space="0" w:color="auto"/>
          </w:divBdr>
        </w:div>
        <w:div w:id="1317418579">
          <w:marLeft w:val="0"/>
          <w:marRight w:val="0"/>
          <w:marTop w:val="0"/>
          <w:marBottom w:val="0"/>
          <w:divBdr>
            <w:top w:val="none" w:sz="0" w:space="0" w:color="auto"/>
            <w:left w:val="none" w:sz="0" w:space="0" w:color="auto"/>
            <w:bottom w:val="none" w:sz="0" w:space="0" w:color="auto"/>
            <w:right w:val="none" w:sz="0" w:space="0" w:color="auto"/>
          </w:divBdr>
        </w:div>
        <w:div w:id="659432472">
          <w:marLeft w:val="0"/>
          <w:marRight w:val="0"/>
          <w:marTop w:val="0"/>
          <w:marBottom w:val="0"/>
          <w:divBdr>
            <w:top w:val="none" w:sz="0" w:space="0" w:color="auto"/>
            <w:left w:val="none" w:sz="0" w:space="0" w:color="auto"/>
            <w:bottom w:val="none" w:sz="0" w:space="0" w:color="auto"/>
            <w:right w:val="none" w:sz="0" w:space="0" w:color="auto"/>
          </w:divBdr>
        </w:div>
        <w:div w:id="811672669">
          <w:marLeft w:val="0"/>
          <w:marRight w:val="0"/>
          <w:marTop w:val="0"/>
          <w:marBottom w:val="0"/>
          <w:divBdr>
            <w:top w:val="none" w:sz="0" w:space="0" w:color="auto"/>
            <w:left w:val="none" w:sz="0" w:space="0" w:color="auto"/>
            <w:bottom w:val="none" w:sz="0" w:space="0" w:color="auto"/>
            <w:right w:val="none" w:sz="0" w:space="0" w:color="auto"/>
          </w:divBdr>
        </w:div>
        <w:div w:id="452750100">
          <w:marLeft w:val="0"/>
          <w:marRight w:val="0"/>
          <w:marTop w:val="0"/>
          <w:marBottom w:val="0"/>
          <w:divBdr>
            <w:top w:val="none" w:sz="0" w:space="0" w:color="auto"/>
            <w:left w:val="none" w:sz="0" w:space="0" w:color="auto"/>
            <w:bottom w:val="none" w:sz="0" w:space="0" w:color="auto"/>
            <w:right w:val="none" w:sz="0" w:space="0" w:color="auto"/>
          </w:divBdr>
        </w:div>
        <w:div w:id="372315138">
          <w:marLeft w:val="0"/>
          <w:marRight w:val="0"/>
          <w:marTop w:val="0"/>
          <w:marBottom w:val="0"/>
          <w:divBdr>
            <w:top w:val="none" w:sz="0" w:space="0" w:color="auto"/>
            <w:left w:val="none" w:sz="0" w:space="0" w:color="auto"/>
            <w:bottom w:val="none" w:sz="0" w:space="0" w:color="auto"/>
            <w:right w:val="none" w:sz="0" w:space="0" w:color="auto"/>
          </w:divBdr>
        </w:div>
        <w:div w:id="556863912">
          <w:marLeft w:val="0"/>
          <w:marRight w:val="0"/>
          <w:marTop w:val="0"/>
          <w:marBottom w:val="0"/>
          <w:divBdr>
            <w:top w:val="none" w:sz="0" w:space="0" w:color="auto"/>
            <w:left w:val="none" w:sz="0" w:space="0" w:color="auto"/>
            <w:bottom w:val="none" w:sz="0" w:space="0" w:color="auto"/>
            <w:right w:val="none" w:sz="0" w:space="0" w:color="auto"/>
          </w:divBdr>
        </w:div>
        <w:div w:id="1909073632">
          <w:marLeft w:val="0"/>
          <w:marRight w:val="0"/>
          <w:marTop w:val="0"/>
          <w:marBottom w:val="0"/>
          <w:divBdr>
            <w:top w:val="none" w:sz="0" w:space="0" w:color="auto"/>
            <w:left w:val="none" w:sz="0" w:space="0" w:color="auto"/>
            <w:bottom w:val="none" w:sz="0" w:space="0" w:color="auto"/>
            <w:right w:val="none" w:sz="0" w:space="0" w:color="auto"/>
          </w:divBdr>
        </w:div>
        <w:div w:id="14312813">
          <w:marLeft w:val="0"/>
          <w:marRight w:val="0"/>
          <w:marTop w:val="0"/>
          <w:marBottom w:val="0"/>
          <w:divBdr>
            <w:top w:val="none" w:sz="0" w:space="0" w:color="auto"/>
            <w:left w:val="none" w:sz="0" w:space="0" w:color="auto"/>
            <w:bottom w:val="none" w:sz="0" w:space="0" w:color="auto"/>
            <w:right w:val="none" w:sz="0" w:space="0" w:color="auto"/>
          </w:divBdr>
        </w:div>
        <w:div w:id="1013531982">
          <w:marLeft w:val="0"/>
          <w:marRight w:val="0"/>
          <w:marTop w:val="0"/>
          <w:marBottom w:val="0"/>
          <w:divBdr>
            <w:top w:val="none" w:sz="0" w:space="0" w:color="auto"/>
            <w:left w:val="none" w:sz="0" w:space="0" w:color="auto"/>
            <w:bottom w:val="none" w:sz="0" w:space="0" w:color="auto"/>
            <w:right w:val="none" w:sz="0" w:space="0" w:color="auto"/>
          </w:divBdr>
        </w:div>
        <w:div w:id="1439988543">
          <w:marLeft w:val="0"/>
          <w:marRight w:val="0"/>
          <w:marTop w:val="0"/>
          <w:marBottom w:val="0"/>
          <w:divBdr>
            <w:top w:val="none" w:sz="0" w:space="0" w:color="auto"/>
            <w:left w:val="none" w:sz="0" w:space="0" w:color="auto"/>
            <w:bottom w:val="none" w:sz="0" w:space="0" w:color="auto"/>
            <w:right w:val="none" w:sz="0" w:space="0" w:color="auto"/>
          </w:divBdr>
        </w:div>
      </w:divsChild>
    </w:div>
    <w:div w:id="1431773558">
      <w:bodyDiv w:val="1"/>
      <w:marLeft w:val="0"/>
      <w:marRight w:val="0"/>
      <w:marTop w:val="0"/>
      <w:marBottom w:val="0"/>
      <w:divBdr>
        <w:top w:val="none" w:sz="0" w:space="0" w:color="auto"/>
        <w:left w:val="none" w:sz="0" w:space="0" w:color="auto"/>
        <w:bottom w:val="none" w:sz="0" w:space="0" w:color="auto"/>
        <w:right w:val="none" w:sz="0" w:space="0" w:color="auto"/>
      </w:divBdr>
    </w:div>
    <w:div w:id="1605653653">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3">
          <w:marLeft w:val="0"/>
          <w:marRight w:val="0"/>
          <w:marTop w:val="0"/>
          <w:marBottom w:val="0"/>
          <w:divBdr>
            <w:top w:val="none" w:sz="0" w:space="0" w:color="auto"/>
            <w:left w:val="none" w:sz="0" w:space="0" w:color="auto"/>
            <w:bottom w:val="none" w:sz="0" w:space="0" w:color="auto"/>
            <w:right w:val="none" w:sz="0" w:space="0" w:color="auto"/>
          </w:divBdr>
        </w:div>
        <w:div w:id="295985902">
          <w:marLeft w:val="0"/>
          <w:marRight w:val="0"/>
          <w:marTop w:val="0"/>
          <w:marBottom w:val="0"/>
          <w:divBdr>
            <w:top w:val="none" w:sz="0" w:space="0" w:color="auto"/>
            <w:left w:val="none" w:sz="0" w:space="0" w:color="auto"/>
            <w:bottom w:val="none" w:sz="0" w:space="0" w:color="auto"/>
            <w:right w:val="none" w:sz="0" w:space="0" w:color="auto"/>
          </w:divBdr>
        </w:div>
      </w:divsChild>
    </w:div>
    <w:div w:id="1731267382">
      <w:bodyDiv w:val="1"/>
      <w:marLeft w:val="0"/>
      <w:marRight w:val="0"/>
      <w:marTop w:val="0"/>
      <w:marBottom w:val="0"/>
      <w:divBdr>
        <w:top w:val="none" w:sz="0" w:space="0" w:color="auto"/>
        <w:left w:val="none" w:sz="0" w:space="0" w:color="auto"/>
        <w:bottom w:val="none" w:sz="0" w:space="0" w:color="auto"/>
        <w:right w:val="none" w:sz="0" w:space="0" w:color="auto"/>
      </w:divBdr>
      <w:divsChild>
        <w:div w:id="667637707">
          <w:marLeft w:val="0"/>
          <w:marRight w:val="0"/>
          <w:marTop w:val="0"/>
          <w:marBottom w:val="0"/>
          <w:divBdr>
            <w:top w:val="none" w:sz="0" w:space="0" w:color="auto"/>
            <w:left w:val="none" w:sz="0" w:space="0" w:color="auto"/>
            <w:bottom w:val="none" w:sz="0" w:space="0" w:color="auto"/>
            <w:right w:val="none" w:sz="0" w:space="0" w:color="auto"/>
          </w:divBdr>
        </w:div>
        <w:div w:id="758916433">
          <w:marLeft w:val="0"/>
          <w:marRight w:val="0"/>
          <w:marTop w:val="0"/>
          <w:marBottom w:val="0"/>
          <w:divBdr>
            <w:top w:val="none" w:sz="0" w:space="0" w:color="auto"/>
            <w:left w:val="none" w:sz="0" w:space="0" w:color="auto"/>
            <w:bottom w:val="none" w:sz="0" w:space="0" w:color="auto"/>
            <w:right w:val="none" w:sz="0" w:space="0" w:color="auto"/>
          </w:divBdr>
        </w:div>
        <w:div w:id="930284366">
          <w:marLeft w:val="0"/>
          <w:marRight w:val="0"/>
          <w:marTop w:val="0"/>
          <w:marBottom w:val="0"/>
          <w:divBdr>
            <w:top w:val="none" w:sz="0" w:space="0" w:color="auto"/>
            <w:left w:val="none" w:sz="0" w:space="0" w:color="auto"/>
            <w:bottom w:val="none" w:sz="0" w:space="0" w:color="auto"/>
            <w:right w:val="none" w:sz="0" w:space="0" w:color="auto"/>
          </w:divBdr>
        </w:div>
        <w:div w:id="1654068501">
          <w:marLeft w:val="0"/>
          <w:marRight w:val="0"/>
          <w:marTop w:val="0"/>
          <w:marBottom w:val="0"/>
          <w:divBdr>
            <w:top w:val="none" w:sz="0" w:space="0" w:color="auto"/>
            <w:left w:val="none" w:sz="0" w:space="0" w:color="auto"/>
            <w:bottom w:val="none" w:sz="0" w:space="0" w:color="auto"/>
            <w:right w:val="none" w:sz="0" w:space="0" w:color="auto"/>
          </w:divBdr>
        </w:div>
      </w:divsChild>
    </w:div>
    <w:div w:id="1875776561">
      <w:bodyDiv w:val="1"/>
      <w:marLeft w:val="0"/>
      <w:marRight w:val="0"/>
      <w:marTop w:val="0"/>
      <w:marBottom w:val="0"/>
      <w:divBdr>
        <w:top w:val="none" w:sz="0" w:space="0" w:color="auto"/>
        <w:left w:val="none" w:sz="0" w:space="0" w:color="auto"/>
        <w:bottom w:val="none" w:sz="0" w:space="0" w:color="auto"/>
        <w:right w:val="none" w:sz="0" w:space="0" w:color="auto"/>
      </w:divBdr>
      <w:divsChild>
        <w:div w:id="816528621">
          <w:marLeft w:val="0"/>
          <w:marRight w:val="0"/>
          <w:marTop w:val="0"/>
          <w:marBottom w:val="0"/>
          <w:divBdr>
            <w:top w:val="none" w:sz="0" w:space="0" w:color="auto"/>
            <w:left w:val="none" w:sz="0" w:space="0" w:color="auto"/>
            <w:bottom w:val="none" w:sz="0" w:space="0" w:color="auto"/>
            <w:right w:val="none" w:sz="0" w:space="0" w:color="auto"/>
          </w:divBdr>
        </w:div>
        <w:div w:id="1933077461">
          <w:marLeft w:val="0"/>
          <w:marRight w:val="0"/>
          <w:marTop w:val="0"/>
          <w:marBottom w:val="0"/>
          <w:divBdr>
            <w:top w:val="none" w:sz="0" w:space="0" w:color="auto"/>
            <w:left w:val="none" w:sz="0" w:space="0" w:color="auto"/>
            <w:bottom w:val="none" w:sz="0" w:space="0" w:color="auto"/>
            <w:right w:val="none" w:sz="0" w:space="0" w:color="auto"/>
          </w:divBdr>
        </w:div>
        <w:div w:id="2037660419">
          <w:marLeft w:val="0"/>
          <w:marRight w:val="0"/>
          <w:marTop w:val="0"/>
          <w:marBottom w:val="0"/>
          <w:divBdr>
            <w:top w:val="none" w:sz="0" w:space="0" w:color="auto"/>
            <w:left w:val="none" w:sz="0" w:space="0" w:color="auto"/>
            <w:bottom w:val="none" w:sz="0" w:space="0" w:color="auto"/>
            <w:right w:val="none" w:sz="0" w:space="0" w:color="auto"/>
          </w:divBdr>
        </w:div>
        <w:div w:id="2025397863">
          <w:marLeft w:val="0"/>
          <w:marRight w:val="0"/>
          <w:marTop w:val="0"/>
          <w:marBottom w:val="0"/>
          <w:divBdr>
            <w:top w:val="none" w:sz="0" w:space="0" w:color="auto"/>
            <w:left w:val="none" w:sz="0" w:space="0" w:color="auto"/>
            <w:bottom w:val="none" w:sz="0" w:space="0" w:color="auto"/>
            <w:right w:val="none" w:sz="0" w:space="0" w:color="auto"/>
          </w:divBdr>
        </w:div>
        <w:div w:id="1537741675">
          <w:marLeft w:val="0"/>
          <w:marRight w:val="0"/>
          <w:marTop w:val="0"/>
          <w:marBottom w:val="0"/>
          <w:divBdr>
            <w:top w:val="none" w:sz="0" w:space="0" w:color="auto"/>
            <w:left w:val="none" w:sz="0" w:space="0" w:color="auto"/>
            <w:bottom w:val="none" w:sz="0" w:space="0" w:color="auto"/>
            <w:right w:val="none" w:sz="0" w:space="0" w:color="auto"/>
          </w:divBdr>
        </w:div>
        <w:div w:id="2009752410">
          <w:marLeft w:val="0"/>
          <w:marRight w:val="0"/>
          <w:marTop w:val="0"/>
          <w:marBottom w:val="0"/>
          <w:divBdr>
            <w:top w:val="none" w:sz="0" w:space="0" w:color="auto"/>
            <w:left w:val="none" w:sz="0" w:space="0" w:color="auto"/>
            <w:bottom w:val="none" w:sz="0" w:space="0" w:color="auto"/>
            <w:right w:val="none" w:sz="0" w:space="0" w:color="auto"/>
          </w:divBdr>
        </w:div>
        <w:div w:id="602736008">
          <w:marLeft w:val="0"/>
          <w:marRight w:val="0"/>
          <w:marTop w:val="0"/>
          <w:marBottom w:val="0"/>
          <w:divBdr>
            <w:top w:val="none" w:sz="0" w:space="0" w:color="auto"/>
            <w:left w:val="none" w:sz="0" w:space="0" w:color="auto"/>
            <w:bottom w:val="none" w:sz="0" w:space="0" w:color="auto"/>
            <w:right w:val="none" w:sz="0" w:space="0" w:color="auto"/>
          </w:divBdr>
        </w:div>
        <w:div w:id="742525617">
          <w:marLeft w:val="0"/>
          <w:marRight w:val="0"/>
          <w:marTop w:val="0"/>
          <w:marBottom w:val="0"/>
          <w:divBdr>
            <w:top w:val="none" w:sz="0" w:space="0" w:color="auto"/>
            <w:left w:val="none" w:sz="0" w:space="0" w:color="auto"/>
            <w:bottom w:val="none" w:sz="0" w:space="0" w:color="auto"/>
            <w:right w:val="none" w:sz="0" w:space="0" w:color="auto"/>
          </w:divBdr>
        </w:div>
        <w:div w:id="1060636203">
          <w:marLeft w:val="0"/>
          <w:marRight w:val="0"/>
          <w:marTop w:val="0"/>
          <w:marBottom w:val="0"/>
          <w:divBdr>
            <w:top w:val="none" w:sz="0" w:space="0" w:color="auto"/>
            <w:left w:val="none" w:sz="0" w:space="0" w:color="auto"/>
            <w:bottom w:val="none" w:sz="0" w:space="0" w:color="auto"/>
            <w:right w:val="none" w:sz="0" w:space="0" w:color="auto"/>
          </w:divBdr>
        </w:div>
        <w:div w:id="731078220">
          <w:marLeft w:val="0"/>
          <w:marRight w:val="0"/>
          <w:marTop w:val="0"/>
          <w:marBottom w:val="0"/>
          <w:divBdr>
            <w:top w:val="none" w:sz="0" w:space="0" w:color="auto"/>
            <w:left w:val="none" w:sz="0" w:space="0" w:color="auto"/>
            <w:bottom w:val="none" w:sz="0" w:space="0" w:color="auto"/>
            <w:right w:val="none" w:sz="0" w:space="0" w:color="auto"/>
          </w:divBdr>
        </w:div>
        <w:div w:id="960647978">
          <w:marLeft w:val="0"/>
          <w:marRight w:val="0"/>
          <w:marTop w:val="0"/>
          <w:marBottom w:val="0"/>
          <w:divBdr>
            <w:top w:val="none" w:sz="0" w:space="0" w:color="auto"/>
            <w:left w:val="none" w:sz="0" w:space="0" w:color="auto"/>
            <w:bottom w:val="none" w:sz="0" w:space="0" w:color="auto"/>
            <w:right w:val="none" w:sz="0" w:space="0" w:color="auto"/>
          </w:divBdr>
        </w:div>
        <w:div w:id="248194781">
          <w:marLeft w:val="0"/>
          <w:marRight w:val="0"/>
          <w:marTop w:val="0"/>
          <w:marBottom w:val="0"/>
          <w:divBdr>
            <w:top w:val="none" w:sz="0" w:space="0" w:color="auto"/>
            <w:left w:val="none" w:sz="0" w:space="0" w:color="auto"/>
            <w:bottom w:val="none" w:sz="0" w:space="0" w:color="auto"/>
            <w:right w:val="none" w:sz="0" w:space="0" w:color="auto"/>
          </w:divBdr>
        </w:div>
        <w:div w:id="143477834">
          <w:marLeft w:val="0"/>
          <w:marRight w:val="0"/>
          <w:marTop w:val="0"/>
          <w:marBottom w:val="0"/>
          <w:divBdr>
            <w:top w:val="none" w:sz="0" w:space="0" w:color="auto"/>
            <w:left w:val="none" w:sz="0" w:space="0" w:color="auto"/>
            <w:bottom w:val="none" w:sz="0" w:space="0" w:color="auto"/>
            <w:right w:val="none" w:sz="0" w:space="0" w:color="auto"/>
          </w:divBdr>
        </w:div>
        <w:div w:id="1647205416">
          <w:marLeft w:val="0"/>
          <w:marRight w:val="0"/>
          <w:marTop w:val="0"/>
          <w:marBottom w:val="0"/>
          <w:divBdr>
            <w:top w:val="none" w:sz="0" w:space="0" w:color="auto"/>
            <w:left w:val="none" w:sz="0" w:space="0" w:color="auto"/>
            <w:bottom w:val="none" w:sz="0" w:space="0" w:color="auto"/>
            <w:right w:val="none" w:sz="0" w:space="0" w:color="auto"/>
          </w:divBdr>
        </w:div>
        <w:div w:id="120657836">
          <w:marLeft w:val="0"/>
          <w:marRight w:val="0"/>
          <w:marTop w:val="0"/>
          <w:marBottom w:val="0"/>
          <w:divBdr>
            <w:top w:val="none" w:sz="0" w:space="0" w:color="auto"/>
            <w:left w:val="none" w:sz="0" w:space="0" w:color="auto"/>
            <w:bottom w:val="none" w:sz="0" w:space="0" w:color="auto"/>
            <w:right w:val="none" w:sz="0" w:space="0" w:color="auto"/>
          </w:divBdr>
        </w:div>
        <w:div w:id="591622484">
          <w:marLeft w:val="0"/>
          <w:marRight w:val="0"/>
          <w:marTop w:val="0"/>
          <w:marBottom w:val="0"/>
          <w:divBdr>
            <w:top w:val="none" w:sz="0" w:space="0" w:color="auto"/>
            <w:left w:val="none" w:sz="0" w:space="0" w:color="auto"/>
            <w:bottom w:val="none" w:sz="0" w:space="0" w:color="auto"/>
            <w:right w:val="none" w:sz="0" w:space="0" w:color="auto"/>
          </w:divBdr>
        </w:div>
        <w:div w:id="1442535063">
          <w:marLeft w:val="0"/>
          <w:marRight w:val="0"/>
          <w:marTop w:val="0"/>
          <w:marBottom w:val="0"/>
          <w:divBdr>
            <w:top w:val="none" w:sz="0" w:space="0" w:color="auto"/>
            <w:left w:val="none" w:sz="0" w:space="0" w:color="auto"/>
            <w:bottom w:val="none" w:sz="0" w:space="0" w:color="auto"/>
            <w:right w:val="none" w:sz="0" w:space="0" w:color="auto"/>
          </w:divBdr>
        </w:div>
      </w:divsChild>
    </w:div>
    <w:div w:id="21332797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sychologytoday.com/basics/leadership"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AC91-015C-4402-9B2D-61EA87B6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2800</Words>
  <Characters>15962</Characters>
  <Application>Microsoft Word 12.0.0</Application>
  <DocSecurity>0</DocSecurity>
  <Lines>133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Cartwright</dc:creator>
  <cp:lastModifiedBy>Heather DeWoody</cp:lastModifiedBy>
  <cp:revision>2</cp:revision>
  <cp:lastPrinted>2015-12-17T02:12:00Z</cp:lastPrinted>
  <dcterms:created xsi:type="dcterms:W3CDTF">2016-01-11T21:08:00Z</dcterms:created>
  <dcterms:modified xsi:type="dcterms:W3CDTF">2016-01-11T21:08:00Z</dcterms:modified>
</cp:coreProperties>
</file>