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B51E8" w:rsidRPr="00D775A0" w:rsidRDefault="00BB51E8" w:rsidP="008E3349">
      <w:pPr>
        <w:spacing w:after="0" w:line="240" w:lineRule="auto"/>
        <w:jc w:val="center"/>
        <w:rPr>
          <w:rFonts w:ascii="Times New Roman" w:hAnsi="Times New Roman"/>
          <w:b/>
          <w:sz w:val="28"/>
          <w:szCs w:val="28"/>
        </w:rPr>
      </w:pPr>
      <w:r w:rsidRPr="00D775A0">
        <w:rPr>
          <w:rFonts w:ascii="Times New Roman" w:hAnsi="Times New Roman"/>
          <w:b/>
          <w:sz w:val="28"/>
          <w:szCs w:val="28"/>
        </w:rPr>
        <w:t>Editorial</w:t>
      </w:r>
    </w:p>
    <w:p w:rsidR="00BB51E8" w:rsidRPr="00D775A0" w:rsidRDefault="00BB51E8" w:rsidP="008E3349">
      <w:pPr>
        <w:spacing w:after="0" w:line="240" w:lineRule="auto"/>
        <w:jc w:val="center"/>
        <w:rPr>
          <w:rFonts w:ascii="Times New Roman" w:hAnsi="Times New Roman"/>
          <w:b/>
          <w:sz w:val="28"/>
          <w:szCs w:val="28"/>
        </w:rPr>
      </w:pPr>
    </w:p>
    <w:p w:rsidR="005B011E" w:rsidRPr="00D775A0" w:rsidRDefault="0080371F" w:rsidP="008E3349">
      <w:pPr>
        <w:spacing w:after="0" w:line="240" w:lineRule="auto"/>
        <w:jc w:val="center"/>
        <w:rPr>
          <w:rFonts w:ascii="Times New Roman" w:hAnsi="Times New Roman"/>
          <w:b/>
          <w:sz w:val="28"/>
          <w:szCs w:val="28"/>
        </w:rPr>
      </w:pPr>
      <w:r w:rsidRPr="00D775A0">
        <w:rPr>
          <w:rFonts w:ascii="Times New Roman" w:hAnsi="Times New Roman"/>
          <w:b/>
          <w:sz w:val="28"/>
          <w:szCs w:val="28"/>
        </w:rPr>
        <w:t>What is the Future of Disability Rights?</w:t>
      </w:r>
    </w:p>
    <w:p w:rsidR="0080371F" w:rsidRPr="008E3349" w:rsidRDefault="0080371F" w:rsidP="008E3349">
      <w:pPr>
        <w:spacing w:after="0" w:line="240" w:lineRule="auto"/>
        <w:jc w:val="center"/>
        <w:rPr>
          <w:rFonts w:ascii="Times New Roman" w:hAnsi="Times New Roman"/>
          <w:sz w:val="24"/>
        </w:rPr>
      </w:pPr>
    </w:p>
    <w:p w:rsidR="008E3349" w:rsidRDefault="008E3349" w:rsidP="008E3349">
      <w:pPr>
        <w:spacing w:after="0" w:line="240" w:lineRule="auto"/>
        <w:jc w:val="center"/>
        <w:rPr>
          <w:rFonts w:ascii="Times New Roman" w:hAnsi="Times New Roman"/>
          <w:sz w:val="24"/>
        </w:rPr>
      </w:pPr>
      <w:r w:rsidRPr="008E3349">
        <w:rPr>
          <w:rFonts w:ascii="Times New Roman" w:hAnsi="Times New Roman"/>
          <w:sz w:val="24"/>
        </w:rPr>
        <w:t>Timothy Lillie, PhD</w:t>
      </w:r>
    </w:p>
    <w:p w:rsidR="008E3349" w:rsidRPr="008E3349" w:rsidRDefault="008E3349" w:rsidP="008E3349">
      <w:pPr>
        <w:spacing w:after="0" w:line="240" w:lineRule="auto"/>
        <w:jc w:val="center"/>
        <w:rPr>
          <w:rFonts w:ascii="Times New Roman" w:hAnsi="Times New Roman"/>
          <w:sz w:val="24"/>
        </w:rPr>
      </w:pPr>
      <w:r w:rsidRPr="008E3349">
        <w:rPr>
          <w:rFonts w:ascii="Times New Roman" w:hAnsi="Times New Roman"/>
          <w:sz w:val="24"/>
        </w:rPr>
        <w:t xml:space="preserve">Associate </w:t>
      </w:r>
      <w:r w:rsidR="00D775A0">
        <w:rPr>
          <w:rFonts w:ascii="Times New Roman" w:hAnsi="Times New Roman"/>
          <w:sz w:val="24"/>
        </w:rPr>
        <w:t>Editor for Research and Essays</w:t>
      </w:r>
    </w:p>
    <w:p w:rsidR="00A45A52" w:rsidRDefault="00A45A52" w:rsidP="008E3349">
      <w:pPr>
        <w:spacing w:after="0" w:line="240" w:lineRule="auto"/>
        <w:jc w:val="center"/>
        <w:rPr>
          <w:rFonts w:ascii="Times New Roman" w:hAnsi="Times New Roman"/>
          <w:sz w:val="24"/>
        </w:rPr>
      </w:pPr>
    </w:p>
    <w:p w:rsidR="00BC015A" w:rsidRPr="008E3349" w:rsidRDefault="00BC015A" w:rsidP="008E3349">
      <w:pPr>
        <w:spacing w:after="0" w:line="240" w:lineRule="auto"/>
        <w:jc w:val="center"/>
        <w:rPr>
          <w:rFonts w:ascii="Times New Roman" w:hAnsi="Times New Roman"/>
          <w:sz w:val="24"/>
        </w:rPr>
      </w:pPr>
    </w:p>
    <w:p w:rsidR="008E3349" w:rsidRDefault="00E757E9" w:rsidP="008E3349">
      <w:pPr>
        <w:spacing w:after="0" w:line="240" w:lineRule="auto"/>
        <w:ind w:firstLine="720"/>
        <w:rPr>
          <w:rFonts w:ascii="Times New Roman" w:hAnsi="Times New Roman"/>
          <w:sz w:val="24"/>
        </w:rPr>
      </w:pPr>
      <w:r w:rsidRPr="008E3349">
        <w:rPr>
          <w:rFonts w:ascii="Times New Roman" w:hAnsi="Times New Roman"/>
          <w:sz w:val="24"/>
        </w:rPr>
        <w:t>I have been Associate Editor for Research and Essays for the Review of Disabili</w:t>
      </w:r>
      <w:r w:rsidR="0046647F" w:rsidRPr="008E3349">
        <w:rPr>
          <w:rFonts w:ascii="Times New Roman" w:hAnsi="Times New Roman"/>
          <w:sz w:val="24"/>
        </w:rPr>
        <w:t xml:space="preserve">ty Studies for over a year now. </w:t>
      </w:r>
      <w:r w:rsidRPr="008E3349">
        <w:rPr>
          <w:rFonts w:ascii="Times New Roman" w:hAnsi="Times New Roman"/>
          <w:sz w:val="24"/>
        </w:rPr>
        <w:t>In that time I’ve been impressed and encouraged by the skill and commitment of the peo</w:t>
      </w:r>
      <w:r w:rsidR="00447384" w:rsidRPr="008E3349">
        <w:rPr>
          <w:rFonts w:ascii="Times New Roman" w:hAnsi="Times New Roman"/>
          <w:sz w:val="24"/>
        </w:rPr>
        <w:t>ple at the University of Hawaii</w:t>
      </w:r>
      <w:r w:rsidRPr="008E3349">
        <w:rPr>
          <w:rFonts w:ascii="Times New Roman" w:hAnsi="Times New Roman"/>
          <w:sz w:val="24"/>
        </w:rPr>
        <w:t xml:space="preserve">’s </w:t>
      </w:r>
      <w:r w:rsidR="0046647F" w:rsidRPr="008E3349">
        <w:rPr>
          <w:rFonts w:ascii="Times New Roman" w:hAnsi="Times New Roman"/>
          <w:sz w:val="24"/>
        </w:rPr>
        <w:t>Center on</w:t>
      </w:r>
      <w:r w:rsidRPr="008E3349">
        <w:rPr>
          <w:rFonts w:ascii="Times New Roman" w:hAnsi="Times New Roman"/>
          <w:sz w:val="24"/>
        </w:rPr>
        <w:t xml:space="preserve"> Disability Studies who edit and publish the journal. I have enjoyed, tremendously, the opportunity to get to know them, and other new</w:t>
      </w:r>
      <w:r w:rsidR="00BC015A" w:rsidRPr="008E3349">
        <w:rPr>
          <w:rFonts w:ascii="Times New Roman" w:hAnsi="Times New Roman"/>
          <w:sz w:val="24"/>
        </w:rPr>
        <w:t xml:space="preserve"> members of the Editorial Board. </w:t>
      </w:r>
    </w:p>
    <w:p w:rsidR="00AE51E9" w:rsidRPr="008E3349" w:rsidRDefault="00AE51E9" w:rsidP="008E3349">
      <w:pPr>
        <w:spacing w:after="0" w:line="240" w:lineRule="auto"/>
        <w:ind w:firstLine="720"/>
        <w:rPr>
          <w:rFonts w:ascii="Times New Roman" w:hAnsi="Times New Roman"/>
          <w:sz w:val="24"/>
        </w:rPr>
      </w:pPr>
    </w:p>
    <w:p w:rsidR="00E757E9" w:rsidRDefault="00E757E9" w:rsidP="008E3349">
      <w:pPr>
        <w:spacing w:after="0" w:line="240" w:lineRule="auto"/>
        <w:ind w:firstLine="720"/>
        <w:rPr>
          <w:rFonts w:ascii="Times New Roman" w:hAnsi="Times New Roman"/>
          <w:sz w:val="24"/>
        </w:rPr>
      </w:pPr>
      <w:r w:rsidRPr="008E3349">
        <w:rPr>
          <w:rFonts w:ascii="Times New Roman" w:hAnsi="Times New Roman"/>
          <w:sz w:val="24"/>
        </w:rPr>
        <w:t xml:space="preserve">The Editor in Chief, Megan Conway, has been particularly good at not only continuing the good work done by previous editors </w:t>
      </w:r>
      <w:r w:rsidR="00BC015A" w:rsidRPr="008E3349">
        <w:rPr>
          <w:rFonts w:ascii="Times New Roman" w:hAnsi="Times New Roman"/>
          <w:sz w:val="24"/>
        </w:rPr>
        <w:t xml:space="preserve">of RDS </w:t>
      </w:r>
      <w:r w:rsidRPr="008E3349">
        <w:rPr>
          <w:rFonts w:ascii="Times New Roman" w:hAnsi="Times New Roman"/>
          <w:sz w:val="24"/>
        </w:rPr>
        <w:t xml:space="preserve">but in building understanding among a disparate group of Associate Editors </w:t>
      </w:r>
      <w:r w:rsidR="00BC015A" w:rsidRPr="008E3349">
        <w:rPr>
          <w:rFonts w:ascii="Times New Roman" w:hAnsi="Times New Roman"/>
          <w:sz w:val="24"/>
        </w:rPr>
        <w:t xml:space="preserve">and creating a </w:t>
      </w:r>
      <w:r w:rsidRPr="008E3349">
        <w:rPr>
          <w:rFonts w:ascii="Times New Roman" w:hAnsi="Times New Roman"/>
          <w:sz w:val="24"/>
        </w:rPr>
        <w:t>vision for the future of the journal. During much of the time I’ve been associated with the journal, she, and others at the Institute, have done a tremendous amount of work</w:t>
      </w:r>
      <w:r w:rsidR="001807DF" w:rsidRPr="008E3349">
        <w:rPr>
          <w:rFonts w:ascii="Times New Roman" w:hAnsi="Times New Roman"/>
          <w:sz w:val="24"/>
        </w:rPr>
        <w:t xml:space="preserve"> in keeping the journal going and in helping us integrate into the operation of the journal. </w:t>
      </w:r>
    </w:p>
    <w:p w:rsidR="00D775A0" w:rsidRPr="008E3349" w:rsidRDefault="00D775A0" w:rsidP="008E3349">
      <w:pPr>
        <w:spacing w:after="0" w:line="240" w:lineRule="auto"/>
        <w:ind w:firstLine="720"/>
        <w:rPr>
          <w:rFonts w:ascii="Times New Roman" w:hAnsi="Times New Roman"/>
          <w:sz w:val="24"/>
        </w:rPr>
      </w:pPr>
    </w:p>
    <w:p w:rsidR="001807DF" w:rsidRDefault="00FA4168" w:rsidP="008E3349">
      <w:pPr>
        <w:spacing w:after="0" w:line="240" w:lineRule="auto"/>
        <w:ind w:firstLine="720"/>
        <w:rPr>
          <w:rFonts w:ascii="Times New Roman" w:hAnsi="Times New Roman"/>
          <w:sz w:val="24"/>
        </w:rPr>
      </w:pPr>
      <w:r w:rsidRPr="008E3349">
        <w:rPr>
          <w:rFonts w:ascii="Times New Roman" w:hAnsi="Times New Roman"/>
          <w:sz w:val="24"/>
        </w:rPr>
        <w:t>The result</w:t>
      </w:r>
      <w:r w:rsidR="001807DF" w:rsidRPr="008E3349">
        <w:rPr>
          <w:rFonts w:ascii="Times New Roman" w:hAnsi="Times New Roman"/>
          <w:sz w:val="24"/>
        </w:rPr>
        <w:t>, as you can see in this issue, is representative of work being done across the board in disability studies a</w:t>
      </w:r>
      <w:r w:rsidR="00BC015A" w:rsidRPr="008E3349">
        <w:rPr>
          <w:rFonts w:ascii="Times New Roman" w:hAnsi="Times New Roman"/>
          <w:sz w:val="24"/>
        </w:rPr>
        <w:t xml:space="preserve">nd rehabilitation, which is </w:t>
      </w:r>
      <w:r w:rsidR="001807DF" w:rsidRPr="008E3349">
        <w:rPr>
          <w:rFonts w:ascii="Times New Roman" w:hAnsi="Times New Roman"/>
          <w:sz w:val="24"/>
        </w:rPr>
        <w:t xml:space="preserve">possible due to the excellent level of contributions from authors but </w:t>
      </w:r>
      <w:r w:rsidR="00BC015A" w:rsidRPr="008E3349">
        <w:rPr>
          <w:rFonts w:ascii="Times New Roman" w:hAnsi="Times New Roman"/>
          <w:sz w:val="24"/>
        </w:rPr>
        <w:t xml:space="preserve">importantly </w:t>
      </w:r>
      <w:r w:rsidR="001807DF" w:rsidRPr="008E3349">
        <w:rPr>
          <w:rFonts w:ascii="Times New Roman" w:hAnsi="Times New Roman"/>
          <w:sz w:val="24"/>
        </w:rPr>
        <w:t xml:space="preserve">to the commitment of the editing staff. </w:t>
      </w:r>
      <w:r w:rsidR="00BC015A" w:rsidRPr="008E3349">
        <w:rPr>
          <w:rFonts w:ascii="Times New Roman" w:hAnsi="Times New Roman"/>
          <w:sz w:val="24"/>
        </w:rPr>
        <w:t xml:space="preserve"> </w:t>
      </w:r>
      <w:r w:rsidR="001807DF" w:rsidRPr="008E3349">
        <w:rPr>
          <w:rFonts w:ascii="Times New Roman" w:hAnsi="Times New Roman"/>
          <w:sz w:val="24"/>
        </w:rPr>
        <w:t xml:space="preserve">I hope you will enjoy reading this journal and I encourage </w:t>
      </w:r>
      <w:r w:rsidR="00BC015A" w:rsidRPr="008E3349">
        <w:rPr>
          <w:rFonts w:ascii="Times New Roman" w:hAnsi="Times New Roman"/>
          <w:sz w:val="24"/>
        </w:rPr>
        <w:t>any of you not already subscribed to</w:t>
      </w:r>
      <w:r w:rsidR="001807DF" w:rsidRPr="008E3349">
        <w:rPr>
          <w:rFonts w:ascii="Times New Roman" w:hAnsi="Times New Roman"/>
          <w:sz w:val="24"/>
        </w:rPr>
        <w:t xml:space="preserve"> subscribe to it as well as to contribute to it.</w:t>
      </w:r>
    </w:p>
    <w:p w:rsidR="00D775A0" w:rsidRPr="008E3349" w:rsidRDefault="00D775A0" w:rsidP="008E3349">
      <w:pPr>
        <w:spacing w:after="0" w:line="240" w:lineRule="auto"/>
        <w:ind w:firstLine="720"/>
        <w:rPr>
          <w:rFonts w:ascii="Times New Roman" w:hAnsi="Times New Roman"/>
          <w:sz w:val="24"/>
        </w:rPr>
      </w:pPr>
    </w:p>
    <w:p w:rsidR="00BD406C" w:rsidRDefault="00800CDF" w:rsidP="008E3349">
      <w:pPr>
        <w:spacing w:after="0" w:line="240" w:lineRule="auto"/>
        <w:ind w:firstLine="720"/>
        <w:rPr>
          <w:rFonts w:ascii="Times New Roman" w:hAnsi="Times New Roman"/>
          <w:sz w:val="24"/>
        </w:rPr>
      </w:pPr>
      <w:r w:rsidRPr="008E3349">
        <w:rPr>
          <w:rFonts w:ascii="Times New Roman" w:hAnsi="Times New Roman"/>
          <w:sz w:val="24"/>
        </w:rPr>
        <w:t>I also would like to ask us all to think about the future of disability in our world through two old</w:t>
      </w:r>
      <w:r w:rsidR="00BC015A" w:rsidRPr="008E3349">
        <w:rPr>
          <w:rFonts w:ascii="Times New Roman" w:hAnsi="Times New Roman"/>
          <w:sz w:val="24"/>
        </w:rPr>
        <w:t>er</w:t>
      </w:r>
      <w:r w:rsidRPr="008E3349">
        <w:rPr>
          <w:rFonts w:ascii="Times New Roman" w:hAnsi="Times New Roman"/>
          <w:sz w:val="24"/>
        </w:rPr>
        <w:t xml:space="preserve"> (but still capable of providing surprises) perspectives: technology and disability rights. Forty years ago, in the USA in particular, a number of advocates and organizations were consciously using the Declaration of Independence as a template for why disabled people’s rights were inalienable, even if</w:t>
      </w:r>
      <w:r w:rsidR="00BC015A" w:rsidRPr="008E3349">
        <w:rPr>
          <w:rFonts w:ascii="Times New Roman" w:hAnsi="Times New Roman"/>
          <w:sz w:val="24"/>
        </w:rPr>
        <w:t xml:space="preserve"> rights were at the time</w:t>
      </w:r>
      <w:r w:rsidRPr="008E3349">
        <w:rPr>
          <w:rFonts w:ascii="Times New Roman" w:hAnsi="Times New Roman"/>
          <w:sz w:val="24"/>
        </w:rPr>
        <w:t xml:space="preserve"> not well-established in US law or practice. Their efforts have led to (in the USA) an environment where disability rights in education and the community ar</w:t>
      </w:r>
      <w:r w:rsidR="00A246EE" w:rsidRPr="008E3349">
        <w:rPr>
          <w:rFonts w:ascii="Times New Roman" w:hAnsi="Times New Roman"/>
          <w:sz w:val="24"/>
        </w:rPr>
        <w:t>e based on Federal and</w:t>
      </w:r>
      <w:r w:rsidR="00BC015A" w:rsidRPr="008E3349">
        <w:rPr>
          <w:rFonts w:ascii="Times New Roman" w:hAnsi="Times New Roman"/>
          <w:sz w:val="24"/>
        </w:rPr>
        <w:t xml:space="preserve"> state or local laws.</w:t>
      </w:r>
      <w:r w:rsidRPr="008E3349">
        <w:rPr>
          <w:rFonts w:ascii="Times New Roman" w:hAnsi="Times New Roman"/>
          <w:sz w:val="24"/>
        </w:rPr>
        <w:t xml:space="preserve"> </w:t>
      </w:r>
      <w:r w:rsidR="00BC015A" w:rsidRPr="008E3349">
        <w:rPr>
          <w:rFonts w:ascii="Times New Roman" w:hAnsi="Times New Roman"/>
          <w:sz w:val="24"/>
        </w:rPr>
        <w:t>An unanticipated consequence of basing rights and services on government-created laws results in</w:t>
      </w:r>
      <w:r w:rsidRPr="008E3349">
        <w:rPr>
          <w:rFonts w:ascii="Times New Roman" w:hAnsi="Times New Roman"/>
          <w:sz w:val="24"/>
        </w:rPr>
        <w:t xml:space="preserve"> a situation in which rights </w:t>
      </w:r>
      <w:r w:rsidRPr="008E3349">
        <w:rPr>
          <w:rFonts w:ascii="Times New Roman" w:hAnsi="Times New Roman"/>
          <w:sz w:val="24"/>
          <w:u w:val="single"/>
        </w:rPr>
        <w:t>granted by</w:t>
      </w:r>
      <w:r w:rsidRPr="008E3349">
        <w:rPr>
          <w:rFonts w:ascii="Times New Roman" w:hAnsi="Times New Roman"/>
          <w:sz w:val="24"/>
        </w:rPr>
        <w:t xml:space="preserve"> a government can, logically, be </w:t>
      </w:r>
      <w:r w:rsidRPr="008E3349">
        <w:rPr>
          <w:rFonts w:ascii="Times New Roman" w:hAnsi="Times New Roman"/>
          <w:sz w:val="24"/>
          <w:u w:val="single"/>
        </w:rPr>
        <w:t>taken away</w:t>
      </w:r>
      <w:r w:rsidRPr="008E3349">
        <w:rPr>
          <w:rFonts w:ascii="Times New Roman" w:hAnsi="Times New Roman"/>
          <w:sz w:val="24"/>
        </w:rPr>
        <w:t xml:space="preserve"> by a government. At the same time, the United Nations has (since 1948, at least) issued several “declarations” identifyi</w:t>
      </w:r>
      <w:r w:rsidR="00BC015A" w:rsidRPr="008E3349">
        <w:rPr>
          <w:rFonts w:ascii="Times New Roman" w:hAnsi="Times New Roman"/>
          <w:sz w:val="24"/>
        </w:rPr>
        <w:t xml:space="preserve">ng human rights, and </w:t>
      </w:r>
      <w:r w:rsidRPr="008E3349">
        <w:rPr>
          <w:rFonts w:ascii="Times New Roman" w:hAnsi="Times New Roman"/>
          <w:sz w:val="24"/>
        </w:rPr>
        <w:t xml:space="preserve"> most recently the Declaration on the Rights of Individuals with Disabilities, based </w:t>
      </w:r>
      <w:r w:rsidR="009F4B86" w:rsidRPr="008E3349">
        <w:rPr>
          <w:rFonts w:ascii="Times New Roman" w:hAnsi="Times New Roman"/>
          <w:sz w:val="24"/>
        </w:rPr>
        <w:t>on a strong natural rights approach</w:t>
      </w:r>
      <w:r w:rsidR="00BC015A" w:rsidRPr="008E3349">
        <w:rPr>
          <w:rFonts w:ascii="Times New Roman" w:hAnsi="Times New Roman"/>
          <w:sz w:val="24"/>
        </w:rPr>
        <w:t xml:space="preserve"> (that is, that certain rights are inalienable, even if not always exercisable, as in the Declaration of Independence)</w:t>
      </w:r>
      <w:r w:rsidR="009F4B86" w:rsidRPr="008E3349">
        <w:rPr>
          <w:rFonts w:ascii="Times New Roman" w:hAnsi="Times New Roman"/>
          <w:sz w:val="24"/>
        </w:rPr>
        <w:t xml:space="preserve">. But, what happens to disabled people in an environment where technology, perhaps gene editing (currently occurring as CRISPR) or future genetic therapies can eliminate conditions like Down Syndrome, cystic fibrosis, and so on? </w:t>
      </w:r>
      <w:r w:rsidR="006433B1" w:rsidRPr="008E3349">
        <w:rPr>
          <w:rFonts w:ascii="Times New Roman" w:hAnsi="Times New Roman"/>
          <w:sz w:val="24"/>
        </w:rPr>
        <w:t xml:space="preserve"> Should a majority in a political system be permitted to take away the right to be as one is, as (say) a person with Down Syndrome? Another way to put this is to think about uses for technology of this sort that many of us might not think of as desirable: for example, should parents be able to prune any genetic condition that they wish?  </w:t>
      </w:r>
    </w:p>
    <w:p w:rsidR="009F4B86" w:rsidRPr="008E3349" w:rsidRDefault="006433B1" w:rsidP="008E3349">
      <w:pPr>
        <w:spacing w:after="0" w:line="240" w:lineRule="auto"/>
        <w:ind w:firstLine="720"/>
        <w:rPr>
          <w:rFonts w:ascii="Times New Roman" w:hAnsi="Times New Roman"/>
          <w:sz w:val="24"/>
        </w:rPr>
      </w:pPr>
      <w:bookmarkStart w:id="0" w:name="_GoBack"/>
      <w:bookmarkEnd w:id="0"/>
      <w:r w:rsidRPr="008E3349">
        <w:rPr>
          <w:rFonts w:ascii="Times New Roman" w:hAnsi="Times New Roman"/>
          <w:sz w:val="24"/>
        </w:rPr>
        <w:t xml:space="preserve">The Deaf community is faced with technology that promises a “cure” for deafness, leading to a smaller and perhaps marginalized Deaf community. Why couldn’t parents be able to edit genes for height, or body type, or hair color – or even (should they be pinpointed) genes that might contribute to sexual orientation? </w:t>
      </w:r>
    </w:p>
    <w:p w:rsidR="008E3349" w:rsidRDefault="00870E79" w:rsidP="008E3349">
      <w:pPr>
        <w:spacing w:after="0" w:line="240" w:lineRule="auto"/>
        <w:rPr>
          <w:rFonts w:ascii="Times New Roman" w:hAnsi="Times New Roman"/>
          <w:sz w:val="24"/>
        </w:rPr>
      </w:pPr>
      <w:r w:rsidRPr="008E3349">
        <w:rPr>
          <w:rFonts w:ascii="Times New Roman" w:hAnsi="Times New Roman"/>
          <w:sz w:val="24"/>
        </w:rPr>
        <w:t>Many of these discussions have been going on for years, but they will become more common and more important over the next 5, 10, or 20 years, as the ability of human beings to direct the future of themselves and their offspring moves from fiction and speculation to reality. No doubt, the pages of the Review of Disability Studies will contribute to the debates.</w:t>
      </w:r>
    </w:p>
    <w:p w:rsidR="00870E79" w:rsidRPr="008E3349" w:rsidRDefault="00870E79" w:rsidP="008E3349">
      <w:pPr>
        <w:spacing w:after="0" w:line="240" w:lineRule="auto"/>
        <w:rPr>
          <w:rFonts w:ascii="Times New Roman" w:hAnsi="Times New Roman"/>
          <w:sz w:val="24"/>
        </w:rPr>
      </w:pPr>
    </w:p>
    <w:p w:rsidR="00870E79" w:rsidRPr="008E3349" w:rsidRDefault="00870E79" w:rsidP="008E3349">
      <w:pPr>
        <w:spacing w:line="240" w:lineRule="auto"/>
        <w:rPr>
          <w:rFonts w:ascii="Times New Roman" w:hAnsi="Times New Roman"/>
          <w:sz w:val="24"/>
        </w:rPr>
      </w:pPr>
    </w:p>
    <w:sectPr w:rsidR="00870E79" w:rsidRPr="008E3349" w:rsidSect="00BB51E8">
      <w:headerReference w:type="default" r:id="rId6"/>
      <w:footerReference w:type="default" r:id="rId7"/>
      <w:pgSz w:w="12240" w:h="15840"/>
      <w:pgMar w:top="72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B51E8" w:rsidRDefault="00BB51E8" w:rsidP="00BB51E8">
      <w:pPr>
        <w:spacing w:after="0" w:line="240" w:lineRule="auto"/>
      </w:pPr>
      <w:r>
        <w:separator/>
      </w:r>
    </w:p>
  </w:endnote>
  <w:endnote w:type="continuationSeparator" w:id="1">
    <w:p w:rsidR="00BB51E8" w:rsidRDefault="00BB51E8" w:rsidP="00BB5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Borders>
        <w:top w:val="single" w:sz="4" w:space="0" w:color="8064A2" w:themeColor="accent4"/>
      </w:tblBorders>
      <w:tblLook w:val="04A0"/>
    </w:tblPr>
    <w:tblGrid>
      <w:gridCol w:w="6228"/>
      <w:gridCol w:w="3348"/>
    </w:tblGrid>
    <w:tr w:rsidR="00BD406C">
      <w:trPr>
        <w:trHeight w:val="360"/>
      </w:trPr>
      <w:tc>
        <w:tcPr>
          <w:tcW w:w="3252" w:type="pct"/>
        </w:tcPr>
        <w:p w:rsidR="00BD406C" w:rsidRDefault="00BD406C" w:rsidP="009A1818">
          <w:pPr>
            <w:pStyle w:val="Footer"/>
            <w:jc w:val="right"/>
          </w:pPr>
        </w:p>
      </w:tc>
      <w:tc>
        <w:tcPr>
          <w:tcW w:w="1748" w:type="pct"/>
          <w:shd w:val="clear" w:color="auto" w:fill="8064A2" w:themeFill="accent4"/>
        </w:tcPr>
        <w:p w:rsidR="00BD406C" w:rsidRDefault="00BD406C" w:rsidP="009A1818">
          <w:pPr>
            <w:pStyle w:val="Footer"/>
            <w:jc w:val="right"/>
            <w:rPr>
              <w:color w:val="FFFFFF" w:themeColor="background1"/>
            </w:rPr>
          </w:pPr>
          <w:r>
            <w:rPr>
              <w:rFonts w:ascii="Times New Roman" w:hAnsi="Times New Roman"/>
              <w:b/>
              <w:color w:val="FFFFFF" w:themeColor="background1"/>
              <w:sz w:val="24"/>
              <w:szCs w:val="24"/>
            </w:rPr>
            <w:t>Lillie,</w:t>
          </w:r>
          <w:r w:rsidRPr="00370203">
            <w:rPr>
              <w:rFonts w:ascii="Times New Roman" w:hAnsi="Times New Roman"/>
              <w:b/>
              <w:color w:val="FFFFFF" w:themeColor="background1"/>
              <w:sz w:val="24"/>
              <w:szCs w:val="24"/>
            </w:rPr>
            <w:t xml:space="preserve"> pg. </w:t>
          </w:r>
          <w:fldSimple w:instr=" PAGE    \* MERGEFORMAT ">
            <w:r w:rsidR="00C23332" w:rsidRPr="00C23332">
              <w:rPr>
                <w:rFonts w:ascii="Times New Roman" w:hAnsi="Times New Roman"/>
                <w:b/>
                <w:noProof/>
                <w:color w:val="FFFFFF" w:themeColor="background1"/>
                <w:sz w:val="24"/>
                <w:szCs w:val="24"/>
              </w:rPr>
              <w:t>2</w:t>
            </w:r>
          </w:fldSimple>
        </w:p>
      </w:tc>
    </w:tr>
  </w:tbl>
  <w:p w:rsidR="00BD406C" w:rsidRDefault="00BD406C">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B51E8" w:rsidRDefault="00BB51E8" w:rsidP="00BB51E8">
      <w:pPr>
        <w:spacing w:after="0" w:line="240" w:lineRule="auto"/>
      </w:pPr>
      <w:r>
        <w:separator/>
      </w:r>
    </w:p>
  </w:footnote>
  <w:footnote w:type="continuationSeparator" w:id="1">
    <w:p w:rsidR="00BB51E8" w:rsidRDefault="00BB51E8" w:rsidP="00BB51E8">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320" w:type="pct"/>
      <w:tblLook w:val="04A0"/>
    </w:tblPr>
    <w:tblGrid>
      <w:gridCol w:w="8569"/>
      <w:gridCol w:w="1620"/>
    </w:tblGrid>
    <w:tr w:rsidR="00BB51E8" w:rsidRPr="003C2038">
      <w:trPr>
        <w:trHeight w:val="510"/>
      </w:trPr>
      <w:tc>
        <w:tcPr>
          <w:tcW w:w="4205" w:type="pct"/>
          <w:shd w:val="clear" w:color="auto" w:fill="400080"/>
          <w:vAlign w:val="center"/>
        </w:tcPr>
        <w:p w:rsidR="00BB51E8" w:rsidRPr="003C2038" w:rsidRDefault="00BB51E8" w:rsidP="009A1818">
          <w:pPr>
            <w:pStyle w:val="Header"/>
            <w:rPr>
              <w:rFonts w:ascii="Times New Roman" w:hAnsi="Times New Roman" w:cs="Times New Roman"/>
              <w:b/>
              <w:caps/>
              <w:color w:val="FFFFFF"/>
              <w:sz w:val="24"/>
              <w:szCs w:val="24"/>
            </w:rPr>
          </w:pPr>
          <w:r w:rsidRPr="003C2038">
            <w:rPr>
              <w:rFonts w:ascii="Times New Roman" w:hAnsi="Times New Roman" w:cs="Times New Roman"/>
              <w:b/>
              <w:caps/>
              <w:color w:val="FFFFFF"/>
              <w:sz w:val="24"/>
              <w:szCs w:val="24"/>
            </w:rPr>
            <w:t>review OF DISABILITY STUDIES: AN INTERNATIONAL jOURNAL</w:t>
          </w:r>
        </w:p>
      </w:tc>
      <w:tc>
        <w:tcPr>
          <w:tcW w:w="795" w:type="pct"/>
          <w:shd w:val="clear" w:color="auto" w:fill="000000"/>
          <w:vAlign w:val="center"/>
        </w:tcPr>
        <w:p w:rsidR="00BB51E8" w:rsidRPr="003C2038" w:rsidRDefault="00BB51E8" w:rsidP="009A1818">
          <w:pPr>
            <w:pStyle w:val="Header"/>
            <w:jc w:val="right"/>
            <w:rPr>
              <w:rFonts w:ascii="Times New Roman" w:hAnsi="Times New Roman" w:cs="Times New Roman"/>
              <w:b/>
              <w:color w:val="FFFFFF"/>
              <w:sz w:val="24"/>
              <w:szCs w:val="24"/>
            </w:rPr>
          </w:pPr>
          <w:r w:rsidRPr="003C2038">
            <w:rPr>
              <w:rFonts w:ascii="Times New Roman" w:hAnsi="Times New Roman" w:cs="Times New Roman"/>
              <w:b/>
              <w:color w:val="FFFFFF"/>
              <w:sz w:val="24"/>
              <w:szCs w:val="24"/>
            </w:rPr>
            <w:t>Volume 12 Issue 1</w:t>
          </w:r>
        </w:p>
      </w:tc>
    </w:tr>
  </w:tbl>
  <w:p w:rsidR="00BB51E8" w:rsidRDefault="00BB5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E757E9"/>
    <w:rsid w:val="00027AAA"/>
    <w:rsid w:val="001766AB"/>
    <w:rsid w:val="001807DF"/>
    <w:rsid w:val="004042EE"/>
    <w:rsid w:val="00447384"/>
    <w:rsid w:val="0046647F"/>
    <w:rsid w:val="004A7D5B"/>
    <w:rsid w:val="005B011E"/>
    <w:rsid w:val="006433B1"/>
    <w:rsid w:val="00800CDF"/>
    <w:rsid w:val="0080371F"/>
    <w:rsid w:val="00870E79"/>
    <w:rsid w:val="008E3349"/>
    <w:rsid w:val="009F4B86"/>
    <w:rsid w:val="00A246EE"/>
    <w:rsid w:val="00A45A52"/>
    <w:rsid w:val="00AE51E9"/>
    <w:rsid w:val="00BB51E8"/>
    <w:rsid w:val="00BC015A"/>
    <w:rsid w:val="00BD406C"/>
    <w:rsid w:val="00C23332"/>
    <w:rsid w:val="00CD300D"/>
    <w:rsid w:val="00D775A0"/>
    <w:rsid w:val="00E757E9"/>
    <w:rsid w:val="00EF3FE5"/>
    <w:rsid w:val="00FA4168"/>
  </w:rsids>
  <m:mathPr>
    <m:mathFont m:val="Garamon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A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BB51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51E8"/>
  </w:style>
  <w:style w:type="paragraph" w:styleId="Footer">
    <w:name w:val="footer"/>
    <w:basedOn w:val="Normal"/>
    <w:link w:val="FooterChar"/>
    <w:uiPriority w:val="99"/>
    <w:unhideWhenUsed/>
    <w:rsid w:val="00BB51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51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1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51E8"/>
  </w:style>
  <w:style w:type="paragraph" w:styleId="Footer">
    <w:name w:val="footer"/>
    <w:basedOn w:val="Normal"/>
    <w:link w:val="FooterChar"/>
    <w:uiPriority w:val="99"/>
    <w:unhideWhenUsed/>
    <w:rsid w:val="00BB51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51E8"/>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3187</Characters>
  <Application>Microsoft Word 12.0.0</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Lillie,Timothy H</dc:creator>
  <cp:lastModifiedBy>Heather DeWoody</cp:lastModifiedBy>
  <cp:revision>2</cp:revision>
  <dcterms:created xsi:type="dcterms:W3CDTF">2016-03-15T20:50:00Z</dcterms:created>
  <dcterms:modified xsi:type="dcterms:W3CDTF">2016-03-15T20:50:00Z</dcterms:modified>
</cp:coreProperties>
</file>