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F54EBD" w14:textId="77777777" w:rsidR="00E4729F" w:rsidRDefault="005C2954">
      <w:pPr>
        <w:pStyle w:val="Title"/>
        <w:widowControl/>
        <w:pBdr>
          <w:bottom w:val="none" w:sz="0" w:space="10" w:color="auto"/>
        </w:pBdr>
        <w:ind w:firstLine="0"/>
      </w:pPr>
      <w:bookmarkStart w:id="0" w:name="_4uvdgluukpba" w:colFirst="0" w:colLast="0"/>
      <w:bookmarkEnd w:id="0"/>
      <w:r>
        <w:t>Disability and Shame</w:t>
      </w:r>
    </w:p>
    <w:p w14:paraId="41DA6A1C" w14:textId="77777777" w:rsidR="00E4729F" w:rsidRDefault="005C2954">
      <w:pPr>
        <w:pStyle w:val="Title"/>
        <w:widowControl/>
        <w:pBdr>
          <w:bottom w:val="none" w:sz="0" w:space="10" w:color="auto"/>
        </w:pBdr>
        <w:spacing w:after="200" w:line="276" w:lineRule="auto"/>
        <w:ind w:firstLine="0"/>
      </w:pPr>
      <w:bookmarkStart w:id="1" w:name="_oat0rpc6zurq" w:colFirst="0" w:colLast="0"/>
      <w:bookmarkEnd w:id="1"/>
      <w:r>
        <w:t>Special Issue Forum: Creative Works</w:t>
      </w:r>
    </w:p>
    <w:p w14:paraId="73259444" w14:textId="77777777" w:rsidR="00E4729F" w:rsidRDefault="005C2954">
      <w:pPr>
        <w:pStyle w:val="Title"/>
        <w:widowControl/>
        <w:pBdr>
          <w:bottom w:val="none" w:sz="0" w:space="10" w:color="auto"/>
        </w:pBdr>
        <w:ind w:firstLine="0"/>
      </w:pPr>
      <w:bookmarkStart w:id="2" w:name="_f5h9vktm67hn" w:colFirst="0" w:colLast="0"/>
      <w:bookmarkEnd w:id="2"/>
      <w:r>
        <w:t>Liminality</w:t>
      </w:r>
    </w:p>
    <w:p w14:paraId="03B5E001" w14:textId="77777777" w:rsidR="00E4729F" w:rsidRDefault="005C2954">
      <w:pPr>
        <w:widowControl/>
        <w:pBdr>
          <w:bottom w:val="none" w:sz="0" w:space="10" w:color="auto"/>
        </w:pBdr>
        <w:spacing w:after="0" w:line="240" w:lineRule="auto"/>
        <w:ind w:firstLine="0"/>
        <w:jc w:val="center"/>
      </w:pPr>
      <w:r>
        <w:t xml:space="preserve">Lisa </w:t>
      </w:r>
      <w:proofErr w:type="spellStart"/>
      <w:r>
        <w:t>Boskovich</w:t>
      </w:r>
      <w:proofErr w:type="spellEnd"/>
      <w:r>
        <w:t>, MS</w:t>
      </w:r>
    </w:p>
    <w:p w14:paraId="735F3E08" w14:textId="77777777" w:rsidR="00E4729F" w:rsidRDefault="005C2954">
      <w:pPr>
        <w:widowControl/>
        <w:pBdr>
          <w:bottom w:val="none" w:sz="0" w:space="10" w:color="auto"/>
        </w:pBdr>
        <w:spacing w:after="0" w:line="240" w:lineRule="auto"/>
        <w:ind w:firstLine="0"/>
        <w:jc w:val="center"/>
        <w:rPr>
          <w:i/>
        </w:rPr>
      </w:pPr>
      <w:r>
        <w:rPr>
          <w:i/>
        </w:rPr>
        <w:t>Chapman University</w:t>
      </w:r>
    </w:p>
    <w:p w14:paraId="27DBB789" w14:textId="77777777" w:rsidR="00E4729F" w:rsidRDefault="005C2954">
      <w:pPr>
        <w:widowControl/>
        <w:pBdr>
          <w:bottom w:val="none" w:sz="0" w:space="10" w:color="auto"/>
        </w:pBdr>
        <w:ind w:firstLine="0"/>
        <w:jc w:val="center"/>
      </w:pPr>
      <w:r>
        <w:t>California, United States</w:t>
      </w:r>
    </w:p>
    <w:p w14:paraId="331CDBB6" w14:textId="77777777" w:rsidR="00E4729F" w:rsidRDefault="005C2954">
      <w:pPr>
        <w:widowControl/>
        <w:pBdr>
          <w:bottom w:val="none" w:sz="0" w:space="10" w:color="auto"/>
        </w:pBdr>
        <w:ind w:firstLine="0"/>
      </w:pPr>
      <w:r>
        <w:rPr>
          <w:b/>
          <w:highlight w:val="white"/>
        </w:rPr>
        <w:t>Abstract:</w:t>
      </w:r>
      <w:r>
        <w:rPr>
          <w:highlight w:val="white"/>
        </w:rPr>
        <w:t xml:space="preserve"> The shame surrounding the construct of disability strikes at the very context of an individual’s soul. The overcoming of shame associated with a learning disability diagnosis is a journey. To be free requires the inner looking into the core of self, once viewed and acknowledged healing enters. In this journey the individual is held by hands greater than their own. The path of healing is an individual passage and choice.</w:t>
      </w:r>
    </w:p>
    <w:p w14:paraId="75259FE5" w14:textId="77777777" w:rsidR="00E4729F" w:rsidRDefault="005C2954">
      <w:pPr>
        <w:pStyle w:val="Heading1"/>
        <w:widowControl/>
        <w:pBdr>
          <w:bottom w:val="none" w:sz="0" w:space="10" w:color="auto"/>
        </w:pBdr>
        <w:spacing w:after="0" w:line="240" w:lineRule="auto"/>
        <w:ind w:firstLine="0"/>
      </w:pPr>
      <w:bookmarkStart w:id="3" w:name="_wwhfk2o82lch" w:colFirst="0" w:colLast="0"/>
      <w:bookmarkEnd w:id="3"/>
      <w:r>
        <w:t>Liminality</w:t>
      </w:r>
    </w:p>
    <w:p w14:paraId="3F73F8AC" w14:textId="77777777" w:rsidR="00E4729F" w:rsidRDefault="005C2954">
      <w:pPr>
        <w:widowControl/>
        <w:pBdr>
          <w:bottom w:val="none" w:sz="0" w:space="10" w:color="auto"/>
        </w:pBdr>
        <w:spacing w:after="0"/>
        <w:ind w:left="3960" w:firstLine="0"/>
      </w:pPr>
      <w:r>
        <w:t>Wraps the tide,</w:t>
      </w:r>
    </w:p>
    <w:p w14:paraId="5F17A84A" w14:textId="77777777" w:rsidR="00E4729F" w:rsidRDefault="005C2954">
      <w:pPr>
        <w:widowControl/>
        <w:pBdr>
          <w:bottom w:val="none" w:sz="0" w:space="10" w:color="auto"/>
        </w:pBdr>
        <w:spacing w:after="0"/>
        <w:ind w:left="3960" w:firstLine="0"/>
      </w:pPr>
      <w:r>
        <w:t>Passing through my fingertips.</w:t>
      </w:r>
    </w:p>
    <w:p w14:paraId="299FF580" w14:textId="77777777" w:rsidR="00E4729F" w:rsidRDefault="005C2954">
      <w:pPr>
        <w:widowControl/>
        <w:pBdr>
          <w:bottom w:val="none" w:sz="0" w:space="10" w:color="auto"/>
        </w:pBdr>
        <w:spacing w:after="0"/>
        <w:ind w:left="3960" w:firstLine="0"/>
      </w:pPr>
      <w:r>
        <w:t xml:space="preserve">Slowly and gently, </w:t>
      </w:r>
    </w:p>
    <w:p w14:paraId="789A0870" w14:textId="77777777" w:rsidR="00E4729F" w:rsidRDefault="005C2954">
      <w:pPr>
        <w:widowControl/>
        <w:pBdr>
          <w:bottom w:val="none" w:sz="0" w:space="10" w:color="auto"/>
        </w:pBdr>
        <w:spacing w:after="0"/>
        <w:ind w:left="3960" w:firstLine="0"/>
      </w:pPr>
      <w:r>
        <w:t>After weeks,</w:t>
      </w:r>
    </w:p>
    <w:p w14:paraId="4842A1D4" w14:textId="77777777" w:rsidR="00E4729F" w:rsidRDefault="005C2954">
      <w:pPr>
        <w:widowControl/>
        <w:pBdr>
          <w:bottom w:val="none" w:sz="0" w:space="10" w:color="auto"/>
        </w:pBdr>
        <w:spacing w:after="0"/>
        <w:ind w:left="3960" w:firstLine="0"/>
      </w:pPr>
      <w:r>
        <w:t>Of rough seas,</w:t>
      </w:r>
    </w:p>
    <w:p w14:paraId="3F4726A5" w14:textId="77777777" w:rsidR="00E4729F" w:rsidRDefault="005C2954">
      <w:pPr>
        <w:widowControl/>
        <w:pBdr>
          <w:bottom w:val="none" w:sz="0" w:space="10" w:color="auto"/>
        </w:pBdr>
        <w:spacing w:after="0"/>
        <w:ind w:left="3960" w:firstLine="0"/>
      </w:pPr>
      <w:r>
        <w:t>Hard fought dreams,</w:t>
      </w:r>
    </w:p>
    <w:p w14:paraId="27A25F9C" w14:textId="77777777" w:rsidR="00E4729F" w:rsidRDefault="005C2954">
      <w:pPr>
        <w:widowControl/>
        <w:pBdr>
          <w:bottom w:val="none" w:sz="0" w:space="10" w:color="auto"/>
        </w:pBdr>
        <w:spacing w:after="0"/>
        <w:ind w:left="3960" w:firstLine="0"/>
      </w:pPr>
      <w:r>
        <w:t>And mixed memories.</w:t>
      </w:r>
    </w:p>
    <w:p w14:paraId="1B3AAB15" w14:textId="77777777" w:rsidR="00E4729F" w:rsidRDefault="005C2954">
      <w:pPr>
        <w:widowControl/>
        <w:pBdr>
          <w:bottom w:val="none" w:sz="0" w:space="10" w:color="auto"/>
        </w:pBdr>
        <w:spacing w:after="0"/>
        <w:ind w:left="3960" w:firstLine="0"/>
      </w:pPr>
      <w:r>
        <w:t>Drought filled,</w:t>
      </w:r>
    </w:p>
    <w:p w14:paraId="34C1FC14" w14:textId="77777777" w:rsidR="00E4729F" w:rsidRDefault="005C2954">
      <w:pPr>
        <w:widowControl/>
        <w:pBdr>
          <w:bottom w:val="none" w:sz="0" w:space="10" w:color="auto"/>
        </w:pBdr>
        <w:spacing w:after="0"/>
        <w:ind w:left="3960" w:firstLine="0"/>
      </w:pPr>
      <w:r>
        <w:t>Writing weeks,</w:t>
      </w:r>
    </w:p>
    <w:p w14:paraId="10F04EA1" w14:textId="77777777" w:rsidR="00E4729F" w:rsidRDefault="005C2954">
      <w:pPr>
        <w:widowControl/>
        <w:pBdr>
          <w:bottom w:val="none" w:sz="0" w:space="10" w:color="auto"/>
        </w:pBdr>
        <w:spacing w:after="0"/>
        <w:ind w:left="3960" w:firstLine="0"/>
      </w:pPr>
      <w:r>
        <w:t>And cried tears.</w:t>
      </w:r>
    </w:p>
    <w:p w14:paraId="6E053547" w14:textId="77777777" w:rsidR="00E4729F" w:rsidRDefault="005C2954">
      <w:pPr>
        <w:widowControl/>
        <w:pBdr>
          <w:bottom w:val="none" w:sz="0" w:space="10" w:color="auto"/>
        </w:pBdr>
        <w:spacing w:after="0"/>
        <w:ind w:left="3960" w:firstLine="0"/>
      </w:pPr>
      <w:r>
        <w:t>This gray state,</w:t>
      </w:r>
    </w:p>
    <w:p w14:paraId="58D9C6DF" w14:textId="77777777" w:rsidR="00E4729F" w:rsidRDefault="005C2954">
      <w:pPr>
        <w:widowControl/>
        <w:pBdr>
          <w:bottom w:val="none" w:sz="0" w:space="10" w:color="auto"/>
        </w:pBdr>
        <w:spacing w:after="0"/>
        <w:ind w:left="3960" w:firstLine="0"/>
      </w:pPr>
      <w:r>
        <w:t>Continues to challenge,</w:t>
      </w:r>
    </w:p>
    <w:p w14:paraId="35AF5060" w14:textId="77777777" w:rsidR="00E4729F" w:rsidRDefault="005C2954">
      <w:pPr>
        <w:widowControl/>
        <w:pBdr>
          <w:bottom w:val="none" w:sz="0" w:space="10" w:color="auto"/>
        </w:pBdr>
        <w:spacing w:after="0"/>
        <w:ind w:left="3960" w:firstLine="0"/>
      </w:pPr>
      <w:r>
        <w:t>Sweeping past,</w:t>
      </w:r>
    </w:p>
    <w:p w14:paraId="21AB33EA" w14:textId="77777777" w:rsidR="00E4729F" w:rsidRDefault="005C2954">
      <w:pPr>
        <w:widowControl/>
        <w:pBdr>
          <w:bottom w:val="none" w:sz="0" w:space="10" w:color="auto"/>
        </w:pBdr>
        <w:spacing w:after="0"/>
        <w:ind w:left="3960" w:firstLine="0"/>
      </w:pPr>
      <w:r>
        <w:t>Inner victories,</w:t>
      </w:r>
    </w:p>
    <w:p w14:paraId="3FF364F6" w14:textId="77777777" w:rsidR="00E4729F" w:rsidRDefault="005C2954">
      <w:pPr>
        <w:widowControl/>
        <w:pBdr>
          <w:bottom w:val="none" w:sz="0" w:space="10" w:color="auto"/>
        </w:pBdr>
        <w:spacing w:after="0"/>
        <w:ind w:left="3960" w:firstLine="0"/>
      </w:pPr>
      <w:r>
        <w:t>And passed over notions,</w:t>
      </w:r>
    </w:p>
    <w:p w14:paraId="7774F9BF" w14:textId="77777777" w:rsidR="00E4729F" w:rsidRDefault="005C2954">
      <w:pPr>
        <w:widowControl/>
        <w:pBdr>
          <w:bottom w:val="none" w:sz="0" w:space="10" w:color="auto"/>
        </w:pBdr>
        <w:spacing w:after="0"/>
        <w:ind w:left="3960" w:firstLine="0"/>
      </w:pPr>
      <w:r>
        <w:t>Of grace handed,</w:t>
      </w:r>
    </w:p>
    <w:p w14:paraId="5D9E000F" w14:textId="77777777" w:rsidR="00E4729F" w:rsidRDefault="005C2954">
      <w:pPr>
        <w:widowControl/>
        <w:pBdr>
          <w:bottom w:val="none" w:sz="0" w:space="10" w:color="auto"/>
        </w:pBdr>
        <w:spacing w:after="0"/>
        <w:ind w:left="3960" w:firstLine="0"/>
      </w:pPr>
      <w:r>
        <w:t>And grace received.</w:t>
      </w:r>
    </w:p>
    <w:p w14:paraId="11751A0A" w14:textId="77777777" w:rsidR="00E4729F" w:rsidRDefault="005C2954">
      <w:pPr>
        <w:widowControl/>
        <w:pBdr>
          <w:bottom w:val="none" w:sz="0" w:space="10" w:color="auto"/>
        </w:pBdr>
        <w:spacing w:after="0"/>
        <w:ind w:left="3960" w:firstLine="0"/>
      </w:pPr>
      <w:r>
        <w:t>For the foundation of self,</w:t>
      </w:r>
    </w:p>
    <w:p w14:paraId="5474BC43" w14:textId="77777777" w:rsidR="00E4729F" w:rsidRDefault="005C2954">
      <w:pPr>
        <w:widowControl/>
        <w:pBdr>
          <w:bottom w:val="none" w:sz="0" w:space="10" w:color="auto"/>
        </w:pBdr>
        <w:spacing w:after="0"/>
        <w:ind w:left="3960" w:firstLine="0"/>
      </w:pPr>
      <w:r>
        <w:t>Ever is it changing.</w:t>
      </w:r>
    </w:p>
    <w:p w14:paraId="1D672CE2" w14:textId="77777777" w:rsidR="00E4729F" w:rsidRDefault="005C2954">
      <w:pPr>
        <w:widowControl/>
        <w:pBdr>
          <w:bottom w:val="none" w:sz="0" w:space="10" w:color="auto"/>
        </w:pBdr>
        <w:spacing w:after="0"/>
        <w:ind w:left="3960" w:firstLine="0"/>
      </w:pPr>
      <w:r>
        <w:t>Invited guests,</w:t>
      </w:r>
    </w:p>
    <w:p w14:paraId="1A31AC13" w14:textId="77777777" w:rsidR="00E4729F" w:rsidRDefault="005C2954">
      <w:pPr>
        <w:widowControl/>
        <w:pBdr>
          <w:bottom w:val="none" w:sz="0" w:space="10" w:color="auto"/>
        </w:pBdr>
        <w:spacing w:after="0"/>
        <w:ind w:left="3960" w:firstLine="0"/>
      </w:pPr>
      <w:r>
        <w:t>Challenge the circumference,</w:t>
      </w:r>
    </w:p>
    <w:p w14:paraId="7EA323CC" w14:textId="77777777" w:rsidR="00E4729F" w:rsidRDefault="005C2954">
      <w:pPr>
        <w:widowControl/>
        <w:pBdr>
          <w:bottom w:val="none" w:sz="0" w:space="10" w:color="auto"/>
        </w:pBdr>
        <w:spacing w:after="0"/>
        <w:ind w:left="3960" w:firstLine="0"/>
      </w:pPr>
      <w:r>
        <w:t>Of an ever- widening circle.</w:t>
      </w:r>
    </w:p>
    <w:p w14:paraId="53A15393" w14:textId="77777777" w:rsidR="00E4729F" w:rsidRDefault="005C2954">
      <w:pPr>
        <w:widowControl/>
        <w:pBdr>
          <w:bottom w:val="none" w:sz="0" w:space="10" w:color="auto"/>
        </w:pBdr>
        <w:spacing w:after="0"/>
        <w:ind w:left="3960" w:firstLine="0"/>
      </w:pPr>
      <w:r>
        <w:t>My soul calls,</w:t>
      </w:r>
    </w:p>
    <w:p w14:paraId="6F102204" w14:textId="77777777" w:rsidR="00E4729F" w:rsidRDefault="005C2954">
      <w:pPr>
        <w:widowControl/>
        <w:pBdr>
          <w:bottom w:val="none" w:sz="0" w:space="10" w:color="auto"/>
        </w:pBdr>
        <w:spacing w:after="0"/>
        <w:ind w:left="3960" w:firstLine="0"/>
      </w:pPr>
      <w:r>
        <w:t>Home.</w:t>
      </w:r>
    </w:p>
    <w:p w14:paraId="58F5D7B5" w14:textId="06CB8AE8" w:rsidR="00E4729F" w:rsidRDefault="005C2954">
      <w:pPr>
        <w:widowControl/>
        <w:pBdr>
          <w:bottom w:val="none" w:sz="0" w:space="10" w:color="auto"/>
        </w:pBdr>
        <w:spacing w:after="0"/>
        <w:ind w:firstLine="0"/>
      </w:pPr>
      <w:r>
        <w:rPr>
          <w:b/>
        </w:rPr>
        <w:t xml:space="preserve">Lisa </w:t>
      </w:r>
      <w:proofErr w:type="spellStart"/>
      <w:r>
        <w:rPr>
          <w:b/>
        </w:rPr>
        <w:t>Boskovich</w:t>
      </w:r>
      <w:proofErr w:type="spellEnd"/>
      <w:r>
        <w:t xml:space="preserve">, M.S., is a Doctoral Candidate in the Donna Ford </w:t>
      </w:r>
      <w:proofErr w:type="spellStart"/>
      <w:r>
        <w:t>Attallah</w:t>
      </w:r>
      <w:proofErr w:type="spellEnd"/>
      <w:r>
        <w:t xml:space="preserve"> College of Educational Studies at Chapman University in Orange, California with an emphasis in Disability Studies. Her research interests include, fathers who have a child on the autism spectrum, and the phenomenological master narratives of individuals with learning </w:t>
      </w:r>
      <w:r>
        <w:lastRenderedPageBreak/>
        <w:t>disabilities. Lisa is currently working as a Research Assistant at the Thompson Policy Institute on Disability and Autism.</w:t>
      </w:r>
    </w:p>
    <w:p w14:paraId="499CA632" w14:textId="77777777" w:rsidR="00764873" w:rsidRDefault="00764873">
      <w:pPr>
        <w:widowControl/>
        <w:pBdr>
          <w:bottom w:val="none" w:sz="0" w:space="10" w:color="auto"/>
        </w:pBdr>
        <w:spacing w:after="0"/>
        <w:ind w:firstLine="0"/>
      </w:pPr>
    </w:p>
    <w:p w14:paraId="0CF9E7BB" w14:textId="7228FCCB" w:rsidR="00764873" w:rsidRDefault="00764873">
      <w:pPr>
        <w:widowControl/>
        <w:pBdr>
          <w:bottom w:val="none" w:sz="0" w:space="10" w:color="auto"/>
        </w:pBdr>
        <w:spacing w:after="0"/>
        <w:ind w:firstLine="0"/>
        <w:rPr>
          <w:sz w:val="20"/>
          <w:szCs w:val="20"/>
        </w:rPr>
      </w:pPr>
      <w:r>
        <w:rPr>
          <w:noProof/>
          <w:color w:val="0000FF"/>
        </w:rPr>
        <w:drawing>
          <wp:inline distT="0" distB="0" distL="0" distR="0" wp14:anchorId="57D62882" wp14:editId="30C8D192">
            <wp:extent cx="762000" cy="142875"/>
            <wp:effectExtent l="0" t="0" r="0" b="9525"/>
            <wp:docPr id="1" name="Picture 1" descr="Creative Commons License - CC-BY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br/>
        <w:t xml:space="preserve">Liminality by </w:t>
      </w:r>
      <w:hyperlink r:id="rId8" w:history="1">
        <w:r>
          <w:rPr>
            <w:rStyle w:val="Hyperlink"/>
          </w:rPr>
          <w:t>Lisa Boskovich</w:t>
        </w:r>
      </w:hyperlink>
      <w:r>
        <w:t xml:space="preserve"> is licensed under a </w:t>
      </w:r>
      <w:hyperlink r:id="rId9" w:history="1">
        <w:r>
          <w:rPr>
            <w:rStyle w:val="Hyperlink"/>
          </w:rPr>
          <w:t>Creative Commons Attribution 4.0 International License</w:t>
        </w:r>
      </w:hyperlink>
      <w:r>
        <w:t xml:space="preserve">. Based on a work at </w:t>
      </w:r>
      <w:hyperlink r:id="rId10" w:history="1">
        <w:r>
          <w:rPr>
            <w:rStyle w:val="Hyperlink"/>
          </w:rPr>
          <w:t>https://rdsjournal.org</w:t>
        </w:r>
      </w:hyperlink>
      <w:r>
        <w:t xml:space="preserve">. Permissions beyond the scope of this license may be available at </w:t>
      </w:r>
      <w:hyperlink r:id="rId11" w:history="1">
        <w:r>
          <w:rPr>
            <w:rStyle w:val="Hyperlink"/>
          </w:rPr>
          <w:t>https://www.rds.hawaii.edu</w:t>
        </w:r>
      </w:hyperlink>
      <w:r>
        <w:t>.</w:t>
      </w:r>
      <w:bookmarkStart w:id="4" w:name="_GoBack"/>
      <w:bookmarkEnd w:id="4"/>
    </w:p>
    <w:sectPr w:rsidR="00764873">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5FED4" w14:textId="77777777" w:rsidR="005622FE" w:rsidRDefault="005622FE">
      <w:pPr>
        <w:spacing w:after="0" w:line="240" w:lineRule="auto"/>
      </w:pPr>
      <w:r>
        <w:separator/>
      </w:r>
    </w:p>
  </w:endnote>
  <w:endnote w:type="continuationSeparator" w:id="0">
    <w:p w14:paraId="5A929B7F" w14:textId="77777777" w:rsidR="005622FE" w:rsidRDefault="0056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8581" w14:textId="77777777" w:rsidR="00E4729F" w:rsidRDefault="00E4729F">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E4729F" w14:paraId="22662409" w14:textId="77777777">
      <w:trPr>
        <w:trHeight w:val="500"/>
        <w:jc w:val="center"/>
      </w:trPr>
      <w:tc>
        <w:tcPr>
          <w:tcW w:w="11895" w:type="dxa"/>
          <w:shd w:val="clear" w:color="auto" w:fill="400080"/>
          <w:tcMar>
            <w:top w:w="0" w:type="dxa"/>
            <w:left w:w="0" w:type="dxa"/>
            <w:bottom w:w="0" w:type="dxa"/>
            <w:right w:w="0" w:type="dxa"/>
          </w:tcMar>
          <w:vAlign w:val="center"/>
        </w:tcPr>
        <w:p w14:paraId="09D0980F" w14:textId="77777777" w:rsidR="00E4729F" w:rsidRDefault="005C2954">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70B90">
            <w:rPr>
              <w:rFonts w:ascii="Arial" w:eastAsia="Arial" w:hAnsi="Arial" w:cs="Arial"/>
              <w:noProof/>
              <w:color w:val="FFFFFF"/>
            </w:rPr>
            <w:t>1</w:t>
          </w:r>
          <w:r>
            <w:rPr>
              <w:rFonts w:ascii="Arial" w:eastAsia="Arial" w:hAnsi="Arial" w:cs="Arial"/>
              <w:color w:val="FFFFFF"/>
            </w:rPr>
            <w:fldChar w:fldCharType="end"/>
          </w:r>
        </w:p>
      </w:tc>
    </w:tr>
  </w:tbl>
  <w:p w14:paraId="438123AB" w14:textId="77777777" w:rsidR="00E4729F" w:rsidRDefault="00E4729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D236C" w14:textId="77777777" w:rsidR="005622FE" w:rsidRDefault="005622FE">
      <w:pPr>
        <w:spacing w:after="0" w:line="240" w:lineRule="auto"/>
      </w:pPr>
      <w:r>
        <w:separator/>
      </w:r>
    </w:p>
  </w:footnote>
  <w:footnote w:type="continuationSeparator" w:id="0">
    <w:p w14:paraId="2C8536AD" w14:textId="77777777" w:rsidR="005622FE" w:rsidRDefault="00562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EBFA" w14:textId="77777777" w:rsidR="00E4729F" w:rsidRDefault="00E4729F">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E4729F" w14:paraId="25BFEFAB" w14:textId="77777777">
      <w:trPr>
        <w:trHeight w:val="800"/>
        <w:jc w:val="center"/>
      </w:trPr>
      <w:tc>
        <w:tcPr>
          <w:tcW w:w="10320" w:type="dxa"/>
          <w:shd w:val="clear" w:color="auto" w:fill="400080"/>
          <w:vAlign w:val="center"/>
        </w:tcPr>
        <w:p w14:paraId="3D739C67" w14:textId="77777777" w:rsidR="00E4729F" w:rsidRDefault="005C295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743F94E" w14:textId="77777777" w:rsidR="00E4729F" w:rsidRDefault="005C295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4F5A2DCA" w14:textId="77777777" w:rsidR="00E4729F" w:rsidRDefault="00E4729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9F"/>
    <w:rsid w:val="005622FE"/>
    <w:rsid w:val="00570B90"/>
    <w:rsid w:val="005C2954"/>
    <w:rsid w:val="006B6249"/>
    <w:rsid w:val="00764873"/>
    <w:rsid w:val="00CC4BD1"/>
    <w:rsid w:val="00E4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306"/>
  <w15:docId w15:val="{552BD9FA-8D0C-4589-8387-82DCCD02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7648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43"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3</cp:revision>
  <dcterms:created xsi:type="dcterms:W3CDTF">2019-08-08T02:34:00Z</dcterms:created>
  <dcterms:modified xsi:type="dcterms:W3CDTF">2019-08-08T02:36:00Z</dcterms:modified>
</cp:coreProperties>
</file>